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172C" w:rsidRPr="005C5046" w:rsidRDefault="00FA172C" w:rsidP="001E4AF1">
      <w:pPr>
        <w:pStyle w:val="a7"/>
        <w:rPr>
          <w:rFonts w:ascii="Times New Roman" w:hAnsi="Times New Roman"/>
          <w:sz w:val="36"/>
        </w:rPr>
      </w:pPr>
      <w:r w:rsidRPr="005C5046">
        <w:rPr>
          <w:rFonts w:ascii="Times New Roman" w:hAnsi="Times New Roman"/>
          <w:sz w:val="36"/>
        </w:rPr>
        <w:t>П О С Т А Н О В А</w:t>
      </w:r>
    </w:p>
    <w:p w:rsidR="00FA172C" w:rsidRPr="005C5046" w:rsidRDefault="00FA172C" w:rsidP="001E4AF1">
      <w:pPr>
        <w:pStyle w:val="a7"/>
        <w:rPr>
          <w:rFonts w:ascii="Times New Roman" w:hAnsi="Times New Roman"/>
          <w:sz w:val="36"/>
        </w:rPr>
      </w:pPr>
      <w:r w:rsidRPr="005C5046">
        <w:rPr>
          <w:rFonts w:ascii="Times New Roman" w:hAnsi="Times New Roman"/>
          <w:sz w:val="36"/>
        </w:rPr>
        <w:t>ІМЕНЕМ  УКРАЇНИ</w:t>
      </w:r>
    </w:p>
    <w:p w:rsidR="00FA172C" w:rsidRPr="005C5046" w:rsidRDefault="004F2223" w:rsidP="001E4AF1">
      <w:pPr>
        <w:rPr>
          <w:rFonts w:ascii="Times New Roman" w:hAnsi="Times New Roman"/>
          <w:b/>
          <w:bCs/>
          <w:sz w:val="28"/>
          <w:szCs w:val="28"/>
        </w:rPr>
      </w:pPr>
      <w:r>
        <w:rPr>
          <w:rFonts w:ascii="Times New Roman" w:hAnsi="Times New Roman"/>
          <w:b/>
          <w:bCs/>
          <w:i/>
          <w:iCs/>
          <w:sz w:val="28"/>
          <w:szCs w:val="28"/>
        </w:rPr>
        <w:t xml:space="preserve">12 </w:t>
      </w:r>
      <w:r w:rsidR="00650AA8" w:rsidRPr="005C5046">
        <w:rPr>
          <w:rFonts w:ascii="Times New Roman" w:hAnsi="Times New Roman"/>
          <w:b/>
          <w:bCs/>
          <w:i/>
          <w:iCs/>
          <w:sz w:val="28"/>
          <w:szCs w:val="28"/>
        </w:rPr>
        <w:t>квітня</w:t>
      </w:r>
      <w:r w:rsidR="009E12DF" w:rsidRPr="005C5046">
        <w:rPr>
          <w:rFonts w:ascii="Times New Roman" w:hAnsi="Times New Roman"/>
          <w:b/>
          <w:bCs/>
          <w:i/>
          <w:iCs/>
          <w:sz w:val="28"/>
          <w:szCs w:val="28"/>
        </w:rPr>
        <w:t xml:space="preserve"> </w:t>
      </w:r>
      <w:r w:rsidR="00FA172C" w:rsidRPr="005C5046">
        <w:rPr>
          <w:rFonts w:ascii="Times New Roman" w:hAnsi="Times New Roman"/>
          <w:b/>
          <w:bCs/>
          <w:i/>
          <w:iCs/>
          <w:sz w:val="28"/>
          <w:szCs w:val="28"/>
        </w:rPr>
        <w:t>201</w:t>
      </w:r>
      <w:r w:rsidR="00650AA8" w:rsidRPr="005C5046">
        <w:rPr>
          <w:rFonts w:ascii="Times New Roman" w:hAnsi="Times New Roman"/>
          <w:b/>
          <w:bCs/>
          <w:i/>
          <w:iCs/>
          <w:sz w:val="28"/>
          <w:szCs w:val="28"/>
        </w:rPr>
        <w:t>7</w:t>
      </w:r>
      <w:r w:rsidR="00FA172C" w:rsidRPr="005C5046">
        <w:rPr>
          <w:rFonts w:ascii="Times New Roman" w:hAnsi="Times New Roman"/>
          <w:b/>
          <w:bCs/>
          <w:i/>
          <w:iCs/>
          <w:sz w:val="28"/>
          <w:szCs w:val="28"/>
        </w:rPr>
        <w:t xml:space="preserve"> року</w:t>
      </w:r>
      <w:r w:rsidR="00FA172C" w:rsidRPr="005C5046">
        <w:rPr>
          <w:rFonts w:ascii="Times New Roman" w:hAnsi="Times New Roman"/>
          <w:b/>
          <w:bCs/>
          <w:i/>
          <w:iCs/>
          <w:sz w:val="28"/>
          <w:szCs w:val="28"/>
        </w:rPr>
        <w:tab/>
      </w:r>
      <w:r w:rsidR="00FA172C" w:rsidRPr="005C5046">
        <w:rPr>
          <w:rFonts w:ascii="Times New Roman" w:hAnsi="Times New Roman"/>
          <w:b/>
          <w:bCs/>
          <w:i/>
          <w:iCs/>
          <w:sz w:val="28"/>
          <w:szCs w:val="28"/>
        </w:rPr>
        <w:tab/>
      </w:r>
      <w:r w:rsidR="00FA172C" w:rsidRPr="005C5046">
        <w:rPr>
          <w:rFonts w:ascii="Times New Roman" w:hAnsi="Times New Roman"/>
          <w:b/>
          <w:bCs/>
          <w:i/>
          <w:iCs/>
          <w:sz w:val="28"/>
          <w:szCs w:val="28"/>
        </w:rPr>
        <w:tab/>
        <w:t xml:space="preserve">          </w:t>
      </w:r>
      <w:r w:rsidR="00FA172C" w:rsidRPr="005C5046">
        <w:rPr>
          <w:rFonts w:ascii="Times New Roman" w:hAnsi="Times New Roman"/>
          <w:b/>
          <w:bCs/>
          <w:i/>
          <w:iCs/>
          <w:sz w:val="28"/>
          <w:szCs w:val="28"/>
        </w:rPr>
        <w:tab/>
      </w:r>
      <w:r w:rsidR="00FA172C" w:rsidRPr="005C5046">
        <w:rPr>
          <w:rFonts w:ascii="Times New Roman" w:hAnsi="Times New Roman"/>
          <w:b/>
          <w:bCs/>
          <w:i/>
          <w:iCs/>
          <w:sz w:val="28"/>
          <w:szCs w:val="28"/>
        </w:rPr>
        <w:tab/>
      </w:r>
      <w:r w:rsidR="009E12DF" w:rsidRPr="005C5046">
        <w:rPr>
          <w:rFonts w:ascii="Times New Roman" w:hAnsi="Times New Roman"/>
          <w:b/>
          <w:bCs/>
          <w:i/>
          <w:iCs/>
          <w:sz w:val="28"/>
          <w:szCs w:val="28"/>
        </w:rPr>
        <w:tab/>
      </w:r>
      <w:r w:rsidR="00FA172C" w:rsidRPr="005C5046">
        <w:rPr>
          <w:rFonts w:ascii="Times New Roman" w:hAnsi="Times New Roman"/>
          <w:b/>
          <w:bCs/>
          <w:i/>
          <w:iCs/>
          <w:sz w:val="28"/>
          <w:szCs w:val="28"/>
        </w:rPr>
        <w:tab/>
      </w:r>
      <w:r w:rsidR="00FA172C" w:rsidRPr="005C5046">
        <w:rPr>
          <w:rFonts w:ascii="Times New Roman" w:hAnsi="Times New Roman"/>
          <w:b/>
          <w:bCs/>
          <w:i/>
          <w:iCs/>
          <w:sz w:val="28"/>
          <w:szCs w:val="28"/>
        </w:rPr>
        <w:tab/>
        <w:t>м. Київ</w:t>
      </w:r>
    </w:p>
    <w:p w:rsidR="000616A3" w:rsidRPr="005C5046" w:rsidRDefault="000616A3" w:rsidP="001E4AF1">
      <w:pPr>
        <w:jc w:val="center"/>
        <w:rPr>
          <w:rFonts w:ascii="Times New Roman" w:hAnsi="Times New Roman"/>
          <w:b/>
          <w:i/>
          <w:sz w:val="28"/>
          <w:szCs w:val="28"/>
        </w:rPr>
      </w:pPr>
    </w:p>
    <w:p w:rsidR="001E4AF1" w:rsidRPr="005C5046" w:rsidRDefault="00817B8C" w:rsidP="001E4AF1">
      <w:pPr>
        <w:jc w:val="center"/>
        <w:rPr>
          <w:rFonts w:ascii="Times New Roman" w:hAnsi="Times New Roman"/>
          <w:b/>
          <w:i/>
          <w:sz w:val="28"/>
          <w:szCs w:val="28"/>
        </w:rPr>
      </w:pPr>
      <w:r w:rsidRPr="005C5046">
        <w:rPr>
          <w:rFonts w:ascii="Times New Roman" w:hAnsi="Times New Roman"/>
          <w:b/>
          <w:i/>
          <w:sz w:val="28"/>
          <w:szCs w:val="28"/>
        </w:rPr>
        <w:t>Судова палата у цивільних справах</w:t>
      </w:r>
    </w:p>
    <w:p w:rsidR="00817B8C" w:rsidRPr="005C5046" w:rsidRDefault="00817B8C" w:rsidP="001E4AF1">
      <w:pPr>
        <w:jc w:val="center"/>
        <w:rPr>
          <w:rFonts w:ascii="Times New Roman" w:hAnsi="Times New Roman"/>
          <w:b/>
          <w:i/>
          <w:iCs/>
          <w:sz w:val="28"/>
          <w:szCs w:val="28"/>
        </w:rPr>
      </w:pPr>
      <w:r w:rsidRPr="005C5046">
        <w:rPr>
          <w:rFonts w:ascii="Times New Roman" w:hAnsi="Times New Roman"/>
          <w:b/>
          <w:i/>
          <w:sz w:val="28"/>
          <w:szCs w:val="28"/>
        </w:rPr>
        <w:t>Верховного Суду України в складі:</w:t>
      </w:r>
    </w:p>
    <w:p w:rsidR="00817B8C" w:rsidRPr="005C5046" w:rsidRDefault="00817B8C" w:rsidP="001E4AF1">
      <w:pPr>
        <w:jc w:val="both"/>
        <w:rPr>
          <w:rFonts w:ascii="Times New Roman" w:hAnsi="Times New Roman"/>
          <w:b/>
          <w:i/>
          <w:iCs/>
          <w:sz w:val="28"/>
          <w:szCs w:val="28"/>
        </w:rPr>
      </w:pPr>
    </w:p>
    <w:tbl>
      <w:tblPr>
        <w:tblW w:w="9356" w:type="dxa"/>
        <w:tblInd w:w="108" w:type="dxa"/>
        <w:tblLayout w:type="fixed"/>
        <w:tblLook w:val="0000"/>
      </w:tblPr>
      <w:tblGrid>
        <w:gridCol w:w="1800"/>
        <w:gridCol w:w="2560"/>
        <w:gridCol w:w="2480"/>
        <w:gridCol w:w="2516"/>
      </w:tblGrid>
      <w:tr w:rsidR="00B375AE" w:rsidRPr="005C5046">
        <w:tblPrEx>
          <w:tblCellMar>
            <w:top w:w="0" w:type="dxa"/>
            <w:bottom w:w="0" w:type="dxa"/>
          </w:tblCellMar>
        </w:tblPrEx>
        <w:trPr>
          <w:cantSplit/>
        </w:trPr>
        <w:tc>
          <w:tcPr>
            <w:tcW w:w="1800" w:type="dxa"/>
          </w:tcPr>
          <w:p w:rsidR="00B375AE" w:rsidRPr="005C5046" w:rsidRDefault="00B375AE" w:rsidP="001E4AF1">
            <w:pPr>
              <w:spacing w:line="360" w:lineRule="exact"/>
              <w:ind w:firstLine="15"/>
              <w:rPr>
                <w:rFonts w:ascii="Times New Roman" w:hAnsi="Times New Roman"/>
                <w:b/>
                <w:bCs/>
                <w:i/>
                <w:iCs/>
                <w:sz w:val="28"/>
                <w:szCs w:val="28"/>
              </w:rPr>
            </w:pPr>
            <w:r w:rsidRPr="005C5046">
              <w:rPr>
                <w:rFonts w:ascii="Times New Roman" w:hAnsi="Times New Roman"/>
                <w:b/>
                <w:bCs/>
                <w:i/>
                <w:iCs/>
                <w:sz w:val="28"/>
                <w:szCs w:val="28"/>
              </w:rPr>
              <w:t>головуючого</w:t>
            </w:r>
          </w:p>
        </w:tc>
        <w:tc>
          <w:tcPr>
            <w:tcW w:w="2560" w:type="dxa"/>
          </w:tcPr>
          <w:p w:rsidR="00B375AE" w:rsidRPr="005C5046" w:rsidRDefault="00E478DC" w:rsidP="001E4AF1">
            <w:pPr>
              <w:spacing w:line="360" w:lineRule="exact"/>
              <w:ind w:firstLine="15"/>
              <w:rPr>
                <w:rFonts w:ascii="Times New Roman" w:hAnsi="Times New Roman"/>
                <w:b/>
                <w:bCs/>
                <w:i/>
                <w:iCs/>
                <w:sz w:val="28"/>
                <w:szCs w:val="28"/>
              </w:rPr>
            </w:pPr>
            <w:r w:rsidRPr="005C5046">
              <w:rPr>
                <w:rFonts w:ascii="Times New Roman" w:hAnsi="Times New Roman"/>
                <w:b/>
                <w:bCs/>
                <w:i/>
                <w:iCs/>
                <w:sz w:val="28"/>
                <w:szCs w:val="28"/>
              </w:rPr>
              <w:t>Лященко Н.П.,</w:t>
            </w:r>
          </w:p>
        </w:tc>
        <w:tc>
          <w:tcPr>
            <w:tcW w:w="2480" w:type="dxa"/>
          </w:tcPr>
          <w:p w:rsidR="00B375AE" w:rsidRPr="005C5046" w:rsidRDefault="00B375AE" w:rsidP="001E4AF1">
            <w:pPr>
              <w:spacing w:line="360" w:lineRule="exact"/>
              <w:ind w:firstLine="15"/>
              <w:rPr>
                <w:rFonts w:ascii="Times New Roman" w:hAnsi="Times New Roman"/>
                <w:b/>
                <w:bCs/>
                <w:i/>
                <w:iCs/>
                <w:sz w:val="28"/>
                <w:szCs w:val="28"/>
              </w:rPr>
            </w:pPr>
          </w:p>
        </w:tc>
        <w:tc>
          <w:tcPr>
            <w:tcW w:w="2516" w:type="dxa"/>
          </w:tcPr>
          <w:p w:rsidR="00B375AE" w:rsidRPr="005C5046" w:rsidRDefault="00B375AE" w:rsidP="001E4AF1">
            <w:pPr>
              <w:spacing w:line="360" w:lineRule="exact"/>
              <w:ind w:firstLine="15"/>
              <w:rPr>
                <w:rFonts w:ascii="Times New Roman" w:hAnsi="Times New Roman"/>
                <w:b/>
                <w:bCs/>
                <w:i/>
                <w:iCs/>
                <w:sz w:val="28"/>
                <w:szCs w:val="28"/>
              </w:rPr>
            </w:pPr>
          </w:p>
        </w:tc>
      </w:tr>
      <w:tr w:rsidR="00B375AE" w:rsidRPr="005C5046">
        <w:tblPrEx>
          <w:tblCellMar>
            <w:top w:w="0" w:type="dxa"/>
            <w:bottom w:w="0" w:type="dxa"/>
          </w:tblCellMar>
        </w:tblPrEx>
        <w:trPr>
          <w:cantSplit/>
        </w:trPr>
        <w:tc>
          <w:tcPr>
            <w:tcW w:w="1800" w:type="dxa"/>
          </w:tcPr>
          <w:p w:rsidR="00B375AE" w:rsidRPr="005C5046" w:rsidRDefault="00B375AE" w:rsidP="001E4AF1">
            <w:pPr>
              <w:spacing w:line="360" w:lineRule="exact"/>
              <w:ind w:firstLine="15"/>
              <w:rPr>
                <w:rFonts w:ascii="Times New Roman" w:hAnsi="Times New Roman"/>
                <w:b/>
                <w:bCs/>
                <w:i/>
                <w:iCs/>
                <w:sz w:val="28"/>
                <w:szCs w:val="28"/>
              </w:rPr>
            </w:pPr>
            <w:r w:rsidRPr="005C5046">
              <w:rPr>
                <w:rFonts w:ascii="Times New Roman" w:hAnsi="Times New Roman"/>
                <w:b/>
                <w:bCs/>
                <w:i/>
                <w:iCs/>
                <w:sz w:val="28"/>
                <w:szCs w:val="28"/>
              </w:rPr>
              <w:t>суддів:</w:t>
            </w:r>
          </w:p>
        </w:tc>
        <w:tc>
          <w:tcPr>
            <w:tcW w:w="2560" w:type="dxa"/>
          </w:tcPr>
          <w:p w:rsidR="00B375AE" w:rsidRPr="005C5046" w:rsidRDefault="003C61AD" w:rsidP="001E4AF1">
            <w:pPr>
              <w:spacing w:line="360" w:lineRule="exact"/>
              <w:ind w:firstLine="15"/>
              <w:rPr>
                <w:rFonts w:ascii="Times New Roman" w:hAnsi="Times New Roman"/>
                <w:b/>
                <w:bCs/>
                <w:i/>
                <w:iCs/>
                <w:sz w:val="28"/>
                <w:szCs w:val="28"/>
              </w:rPr>
            </w:pPr>
            <w:r w:rsidRPr="005C5046">
              <w:rPr>
                <w:rFonts w:ascii="Times New Roman" w:hAnsi="Times New Roman"/>
                <w:b/>
                <w:bCs/>
                <w:i/>
                <w:iCs/>
                <w:sz w:val="28"/>
                <w:szCs w:val="28"/>
              </w:rPr>
              <w:t>Гуменюка В.І.,</w:t>
            </w:r>
          </w:p>
        </w:tc>
        <w:tc>
          <w:tcPr>
            <w:tcW w:w="2480" w:type="dxa"/>
          </w:tcPr>
          <w:p w:rsidR="00B375AE" w:rsidRPr="005C5046" w:rsidRDefault="00223A74" w:rsidP="001E4AF1">
            <w:pPr>
              <w:spacing w:line="360" w:lineRule="exact"/>
              <w:ind w:firstLine="15"/>
              <w:rPr>
                <w:rFonts w:ascii="Times New Roman" w:hAnsi="Times New Roman"/>
                <w:b/>
                <w:bCs/>
                <w:i/>
                <w:iCs/>
                <w:sz w:val="28"/>
                <w:szCs w:val="28"/>
              </w:rPr>
            </w:pPr>
            <w:r w:rsidRPr="005C5046">
              <w:rPr>
                <w:rFonts w:ascii="Times New Roman" w:hAnsi="Times New Roman"/>
                <w:b/>
                <w:bCs/>
                <w:i/>
                <w:iCs/>
                <w:sz w:val="28"/>
                <w:szCs w:val="28"/>
              </w:rPr>
              <w:t>Романюка Я.М.,</w:t>
            </w:r>
          </w:p>
        </w:tc>
        <w:tc>
          <w:tcPr>
            <w:tcW w:w="2516" w:type="dxa"/>
          </w:tcPr>
          <w:p w:rsidR="00B375AE" w:rsidRPr="005C5046" w:rsidRDefault="00B375AE" w:rsidP="001E4AF1">
            <w:pPr>
              <w:spacing w:line="360" w:lineRule="exact"/>
              <w:ind w:firstLine="15"/>
              <w:rPr>
                <w:rFonts w:ascii="Times New Roman" w:hAnsi="Times New Roman"/>
                <w:b/>
                <w:bCs/>
                <w:i/>
                <w:iCs/>
                <w:sz w:val="28"/>
                <w:szCs w:val="28"/>
              </w:rPr>
            </w:pPr>
          </w:p>
        </w:tc>
      </w:tr>
      <w:tr w:rsidR="00B375AE" w:rsidRPr="005C5046">
        <w:tblPrEx>
          <w:tblCellMar>
            <w:top w:w="0" w:type="dxa"/>
            <w:bottom w:w="0" w:type="dxa"/>
          </w:tblCellMar>
        </w:tblPrEx>
        <w:trPr>
          <w:cantSplit/>
        </w:trPr>
        <w:tc>
          <w:tcPr>
            <w:tcW w:w="1800" w:type="dxa"/>
          </w:tcPr>
          <w:p w:rsidR="00B375AE" w:rsidRPr="005C5046" w:rsidRDefault="00B375AE" w:rsidP="001E4AF1">
            <w:pPr>
              <w:spacing w:line="360" w:lineRule="exact"/>
              <w:ind w:firstLine="15"/>
              <w:rPr>
                <w:rFonts w:ascii="Times New Roman" w:hAnsi="Times New Roman"/>
                <w:sz w:val="28"/>
                <w:szCs w:val="28"/>
              </w:rPr>
            </w:pPr>
          </w:p>
        </w:tc>
        <w:tc>
          <w:tcPr>
            <w:tcW w:w="2560" w:type="dxa"/>
          </w:tcPr>
          <w:p w:rsidR="00B375AE" w:rsidRPr="005C5046" w:rsidRDefault="003C61AD" w:rsidP="001E4AF1">
            <w:pPr>
              <w:spacing w:line="360" w:lineRule="exact"/>
              <w:ind w:firstLine="15"/>
              <w:rPr>
                <w:rFonts w:ascii="Times New Roman" w:hAnsi="Times New Roman"/>
                <w:b/>
                <w:bCs/>
                <w:i/>
                <w:iCs/>
                <w:sz w:val="28"/>
                <w:szCs w:val="28"/>
              </w:rPr>
            </w:pPr>
            <w:r w:rsidRPr="005C5046">
              <w:rPr>
                <w:rFonts w:ascii="Times New Roman" w:hAnsi="Times New Roman"/>
                <w:b/>
                <w:bCs/>
                <w:i/>
                <w:iCs/>
                <w:sz w:val="28"/>
                <w:szCs w:val="28"/>
              </w:rPr>
              <w:t>Охрімчук Л.І.,</w:t>
            </w:r>
          </w:p>
        </w:tc>
        <w:tc>
          <w:tcPr>
            <w:tcW w:w="2480" w:type="dxa"/>
          </w:tcPr>
          <w:p w:rsidR="00B375AE" w:rsidRPr="005C5046" w:rsidRDefault="00223A74" w:rsidP="001E4AF1">
            <w:pPr>
              <w:spacing w:line="360" w:lineRule="exact"/>
              <w:ind w:firstLine="15"/>
              <w:rPr>
                <w:rFonts w:ascii="Times New Roman" w:hAnsi="Times New Roman"/>
                <w:b/>
                <w:bCs/>
                <w:i/>
                <w:iCs/>
                <w:sz w:val="28"/>
                <w:szCs w:val="28"/>
              </w:rPr>
            </w:pPr>
            <w:r w:rsidRPr="005C5046">
              <w:rPr>
                <w:rFonts w:ascii="Times New Roman" w:hAnsi="Times New Roman"/>
                <w:b/>
                <w:bCs/>
                <w:i/>
                <w:iCs/>
                <w:sz w:val="28"/>
                <w:szCs w:val="28"/>
              </w:rPr>
              <w:t>Сімоненко В.М.,</w:t>
            </w:r>
          </w:p>
        </w:tc>
        <w:tc>
          <w:tcPr>
            <w:tcW w:w="2516" w:type="dxa"/>
          </w:tcPr>
          <w:p w:rsidR="00B375AE" w:rsidRPr="005C5046" w:rsidRDefault="00B375AE" w:rsidP="001E4AF1">
            <w:pPr>
              <w:spacing w:line="360" w:lineRule="exact"/>
              <w:ind w:firstLine="15"/>
              <w:rPr>
                <w:rFonts w:ascii="Times New Roman" w:hAnsi="Times New Roman"/>
                <w:b/>
                <w:bCs/>
                <w:i/>
                <w:iCs/>
                <w:sz w:val="28"/>
                <w:szCs w:val="28"/>
              </w:rPr>
            </w:pPr>
          </w:p>
        </w:tc>
      </w:tr>
      <w:tr w:rsidR="00B375AE" w:rsidRPr="005C5046">
        <w:tblPrEx>
          <w:tblCellMar>
            <w:top w:w="0" w:type="dxa"/>
            <w:bottom w:w="0" w:type="dxa"/>
          </w:tblCellMar>
        </w:tblPrEx>
        <w:trPr>
          <w:cantSplit/>
        </w:trPr>
        <w:tc>
          <w:tcPr>
            <w:tcW w:w="1800" w:type="dxa"/>
          </w:tcPr>
          <w:p w:rsidR="00B375AE" w:rsidRPr="005C5046" w:rsidRDefault="00B375AE" w:rsidP="001E4AF1">
            <w:pPr>
              <w:spacing w:line="360" w:lineRule="exact"/>
              <w:ind w:firstLine="15"/>
              <w:rPr>
                <w:rFonts w:ascii="Times New Roman" w:hAnsi="Times New Roman"/>
                <w:sz w:val="28"/>
                <w:szCs w:val="28"/>
              </w:rPr>
            </w:pPr>
          </w:p>
        </w:tc>
        <w:tc>
          <w:tcPr>
            <w:tcW w:w="2560" w:type="dxa"/>
          </w:tcPr>
          <w:p w:rsidR="00B375AE" w:rsidRPr="005C5046" w:rsidRDefault="00B375AE" w:rsidP="001E4AF1">
            <w:pPr>
              <w:spacing w:line="360" w:lineRule="exact"/>
              <w:ind w:firstLine="15"/>
              <w:rPr>
                <w:rFonts w:ascii="Times New Roman" w:hAnsi="Times New Roman"/>
                <w:b/>
                <w:bCs/>
                <w:i/>
                <w:iCs/>
                <w:sz w:val="28"/>
                <w:szCs w:val="28"/>
              </w:rPr>
            </w:pPr>
          </w:p>
        </w:tc>
        <w:tc>
          <w:tcPr>
            <w:tcW w:w="2480" w:type="dxa"/>
          </w:tcPr>
          <w:p w:rsidR="00B375AE" w:rsidRPr="005C5046" w:rsidRDefault="00B375AE" w:rsidP="001E4AF1">
            <w:pPr>
              <w:spacing w:line="360" w:lineRule="exact"/>
              <w:ind w:firstLine="15"/>
              <w:rPr>
                <w:rFonts w:ascii="Times New Roman" w:hAnsi="Times New Roman"/>
                <w:b/>
                <w:bCs/>
                <w:i/>
                <w:iCs/>
                <w:sz w:val="28"/>
                <w:szCs w:val="28"/>
              </w:rPr>
            </w:pPr>
          </w:p>
        </w:tc>
        <w:tc>
          <w:tcPr>
            <w:tcW w:w="2516" w:type="dxa"/>
          </w:tcPr>
          <w:p w:rsidR="00B375AE" w:rsidRPr="005C5046" w:rsidRDefault="00B375AE" w:rsidP="001E4AF1">
            <w:pPr>
              <w:spacing w:line="360" w:lineRule="exact"/>
              <w:ind w:firstLine="15"/>
              <w:rPr>
                <w:rFonts w:ascii="Times New Roman" w:hAnsi="Times New Roman"/>
                <w:b/>
                <w:bCs/>
                <w:i/>
                <w:iCs/>
                <w:sz w:val="28"/>
                <w:szCs w:val="28"/>
              </w:rPr>
            </w:pPr>
          </w:p>
        </w:tc>
      </w:tr>
    </w:tbl>
    <w:p w:rsidR="00FA172C" w:rsidRPr="005C5046" w:rsidRDefault="00FA172C" w:rsidP="009C1F9F">
      <w:pPr>
        <w:tabs>
          <w:tab w:val="left" w:pos="3300"/>
        </w:tabs>
        <w:spacing w:before="60" w:after="60"/>
        <w:jc w:val="both"/>
        <w:rPr>
          <w:rFonts w:ascii="Times New Roman" w:hAnsi="Times New Roman"/>
          <w:sz w:val="28"/>
          <w:szCs w:val="28"/>
        </w:rPr>
      </w:pPr>
      <w:r w:rsidRPr="005C5046">
        <w:rPr>
          <w:rFonts w:ascii="Times New Roman" w:hAnsi="Times New Roman"/>
          <w:sz w:val="28"/>
          <w:szCs w:val="28"/>
        </w:rPr>
        <w:t xml:space="preserve">розглянувши в судовому засіданні </w:t>
      </w:r>
      <w:r w:rsidR="00505FE8" w:rsidRPr="005C5046">
        <w:rPr>
          <w:rFonts w:ascii="Times New Roman" w:hAnsi="Times New Roman"/>
          <w:sz w:val="28"/>
          <w:szCs w:val="28"/>
        </w:rPr>
        <w:t xml:space="preserve">справу за позовом </w:t>
      </w:r>
      <w:r w:rsidR="00A46ACB">
        <w:rPr>
          <w:rFonts w:ascii="Times New Roman" w:hAnsi="Times New Roman"/>
          <w:sz w:val="28"/>
          <w:szCs w:val="28"/>
        </w:rPr>
        <w:t>ОСОБА_1</w:t>
      </w:r>
      <w:r w:rsidR="00650AA8" w:rsidRPr="005C5046">
        <w:rPr>
          <w:rFonts w:ascii="Times New Roman" w:hAnsi="Times New Roman"/>
          <w:sz w:val="28"/>
          <w:szCs w:val="28"/>
        </w:rPr>
        <w:t xml:space="preserve"> до </w:t>
      </w:r>
      <w:bookmarkStart w:id="0" w:name="OLE_LINK1"/>
      <w:bookmarkStart w:id="1" w:name="OLE_LINK2"/>
      <w:bookmarkStart w:id="2" w:name="OLE_LINK3"/>
      <w:r w:rsidR="00650AA8" w:rsidRPr="005C5046">
        <w:rPr>
          <w:rFonts w:ascii="Times New Roman" w:hAnsi="Times New Roman"/>
          <w:sz w:val="28"/>
          <w:szCs w:val="28"/>
        </w:rPr>
        <w:t>Відділення виконавчої дирекції Фонду соціального страхування від нещасних випадків на виробництві та професійних захворювань України в Совєтському районі м.</w:t>
      </w:r>
      <w:r w:rsidR="00A46ACB">
        <w:rPr>
          <w:rFonts w:ascii="Times New Roman" w:hAnsi="Times New Roman"/>
          <w:sz w:val="28"/>
          <w:szCs w:val="28"/>
        </w:rPr>
        <w:t> </w:t>
      </w:r>
      <w:r w:rsidR="00650AA8" w:rsidRPr="005C5046">
        <w:rPr>
          <w:rFonts w:ascii="Times New Roman" w:hAnsi="Times New Roman"/>
          <w:sz w:val="28"/>
          <w:szCs w:val="28"/>
        </w:rPr>
        <w:t>Макіївки Донецької області</w:t>
      </w:r>
      <w:bookmarkEnd w:id="0"/>
      <w:bookmarkEnd w:id="1"/>
      <w:bookmarkEnd w:id="2"/>
      <w:r w:rsidR="00650AA8" w:rsidRPr="005C5046">
        <w:rPr>
          <w:rFonts w:ascii="Times New Roman" w:hAnsi="Times New Roman"/>
          <w:sz w:val="28"/>
          <w:szCs w:val="28"/>
        </w:rPr>
        <w:t xml:space="preserve"> </w:t>
      </w:r>
      <w:bookmarkStart w:id="3" w:name="OLE_LINK4"/>
      <w:bookmarkStart w:id="4" w:name="OLE_LINK5"/>
      <w:bookmarkStart w:id="5" w:name="OLE_LINK6"/>
      <w:r w:rsidR="00650AA8" w:rsidRPr="005C5046">
        <w:rPr>
          <w:rFonts w:ascii="Times New Roman" w:hAnsi="Times New Roman"/>
          <w:sz w:val="28"/>
          <w:szCs w:val="28"/>
        </w:rPr>
        <w:t>про стягнення невиплачених щомісячних страхових виплат</w:t>
      </w:r>
      <w:bookmarkEnd w:id="3"/>
      <w:bookmarkEnd w:id="4"/>
      <w:bookmarkEnd w:id="5"/>
      <w:r w:rsidR="00892651" w:rsidRPr="005C5046">
        <w:rPr>
          <w:rFonts w:ascii="Times New Roman" w:hAnsi="Times New Roman"/>
          <w:sz w:val="28"/>
          <w:szCs w:val="28"/>
        </w:rPr>
        <w:t xml:space="preserve"> </w:t>
      </w:r>
      <w:r w:rsidR="00353E43" w:rsidRPr="005C5046">
        <w:rPr>
          <w:rFonts w:ascii="Times New Roman" w:hAnsi="Times New Roman"/>
          <w:sz w:val="28"/>
          <w:szCs w:val="28"/>
        </w:rPr>
        <w:t xml:space="preserve">за заявою </w:t>
      </w:r>
      <w:r w:rsidR="00650AA8" w:rsidRPr="005C5046">
        <w:rPr>
          <w:rFonts w:ascii="Times New Roman" w:hAnsi="Times New Roman"/>
          <w:sz w:val="28"/>
          <w:szCs w:val="28"/>
        </w:rPr>
        <w:t>Відділення виконавчої дирекції Фонду соціального страхування від нещасних випадків на виробництві та професійних захворювань України в Совєтському районі м. Макіївки Донецької області</w:t>
      </w:r>
      <w:r w:rsidR="00892651" w:rsidRPr="005C5046">
        <w:rPr>
          <w:rFonts w:ascii="Times New Roman" w:hAnsi="Times New Roman"/>
          <w:sz w:val="28"/>
          <w:szCs w:val="28"/>
        </w:rPr>
        <w:t xml:space="preserve"> про перегляд рішення Апеляційного суду </w:t>
      </w:r>
      <w:r w:rsidR="00602743" w:rsidRPr="005C5046">
        <w:rPr>
          <w:rFonts w:ascii="Times New Roman" w:hAnsi="Times New Roman"/>
          <w:sz w:val="28"/>
          <w:szCs w:val="28"/>
        </w:rPr>
        <w:t>Донецької</w:t>
      </w:r>
      <w:r w:rsidR="00892651" w:rsidRPr="005C5046">
        <w:rPr>
          <w:rFonts w:ascii="Times New Roman" w:hAnsi="Times New Roman"/>
          <w:sz w:val="28"/>
          <w:szCs w:val="28"/>
        </w:rPr>
        <w:t xml:space="preserve"> області від </w:t>
      </w:r>
      <w:r w:rsidR="00602743" w:rsidRPr="005C5046">
        <w:rPr>
          <w:rFonts w:ascii="Times New Roman" w:hAnsi="Times New Roman"/>
          <w:sz w:val="28"/>
          <w:szCs w:val="28"/>
        </w:rPr>
        <w:t>8 червня 2016 року</w:t>
      </w:r>
      <w:r w:rsidR="00892651" w:rsidRPr="005C5046">
        <w:rPr>
          <w:rFonts w:ascii="Times New Roman" w:hAnsi="Times New Roman"/>
          <w:sz w:val="28"/>
          <w:szCs w:val="28"/>
        </w:rPr>
        <w:t xml:space="preserve"> та ухвали Вищого спеціалізованого суду України з розгляду цивільних і кримінальних справ від </w:t>
      </w:r>
      <w:r w:rsidR="00602743" w:rsidRPr="005C5046">
        <w:rPr>
          <w:rFonts w:ascii="Times New Roman" w:hAnsi="Times New Roman"/>
          <w:sz w:val="28"/>
          <w:szCs w:val="28"/>
        </w:rPr>
        <w:t>3</w:t>
      </w:r>
      <w:r w:rsidR="00892651" w:rsidRPr="005C5046">
        <w:rPr>
          <w:rFonts w:ascii="Times New Roman" w:hAnsi="Times New Roman"/>
          <w:sz w:val="28"/>
          <w:szCs w:val="28"/>
        </w:rPr>
        <w:t xml:space="preserve"> </w:t>
      </w:r>
      <w:r w:rsidR="00602743" w:rsidRPr="005C5046">
        <w:rPr>
          <w:rFonts w:ascii="Times New Roman" w:hAnsi="Times New Roman"/>
          <w:sz w:val="28"/>
          <w:szCs w:val="28"/>
        </w:rPr>
        <w:t>листопада</w:t>
      </w:r>
      <w:r w:rsidR="00892651" w:rsidRPr="005C5046">
        <w:rPr>
          <w:rFonts w:ascii="Times New Roman" w:hAnsi="Times New Roman"/>
          <w:sz w:val="28"/>
          <w:szCs w:val="28"/>
        </w:rPr>
        <w:t xml:space="preserve"> 2016 року</w:t>
      </w:r>
      <w:r w:rsidR="00E478DC" w:rsidRPr="005C5046">
        <w:rPr>
          <w:rFonts w:ascii="Times New Roman" w:hAnsi="Times New Roman"/>
          <w:sz w:val="28"/>
          <w:szCs w:val="28"/>
        </w:rPr>
        <w:t>,</w:t>
      </w:r>
      <w:r w:rsidR="00A676D2" w:rsidRPr="005C5046">
        <w:rPr>
          <w:rFonts w:ascii="Times New Roman" w:hAnsi="Times New Roman"/>
          <w:sz w:val="28"/>
          <w:szCs w:val="28"/>
        </w:rPr>
        <w:t xml:space="preserve"> </w:t>
      </w:r>
    </w:p>
    <w:p w:rsidR="00FA172C" w:rsidRPr="005C5046" w:rsidRDefault="00FA172C" w:rsidP="001E4AF1">
      <w:pPr>
        <w:spacing w:before="120" w:after="120"/>
        <w:jc w:val="center"/>
        <w:rPr>
          <w:rFonts w:ascii="Times New Roman" w:hAnsi="Times New Roman"/>
          <w:b/>
          <w:i/>
          <w:sz w:val="28"/>
          <w:szCs w:val="28"/>
        </w:rPr>
      </w:pPr>
      <w:r w:rsidRPr="005C5046">
        <w:rPr>
          <w:rFonts w:ascii="Times New Roman" w:hAnsi="Times New Roman"/>
          <w:b/>
          <w:i/>
          <w:sz w:val="28"/>
          <w:szCs w:val="28"/>
        </w:rPr>
        <w:t xml:space="preserve">в с т а н о в и </w:t>
      </w:r>
      <w:r w:rsidR="00855058" w:rsidRPr="005C5046">
        <w:rPr>
          <w:rFonts w:ascii="Times New Roman" w:hAnsi="Times New Roman"/>
          <w:b/>
          <w:i/>
          <w:sz w:val="28"/>
          <w:szCs w:val="28"/>
        </w:rPr>
        <w:t>л а</w:t>
      </w:r>
      <w:r w:rsidRPr="005C5046">
        <w:rPr>
          <w:rFonts w:ascii="Times New Roman" w:hAnsi="Times New Roman"/>
          <w:b/>
          <w:i/>
          <w:sz w:val="28"/>
          <w:szCs w:val="28"/>
        </w:rPr>
        <w:t>:</w:t>
      </w:r>
    </w:p>
    <w:p w:rsidR="00CA5718" w:rsidRPr="005C5046" w:rsidRDefault="00CA5718" w:rsidP="004F2223">
      <w:pPr>
        <w:pStyle w:val="ad"/>
        <w:spacing w:before="0" w:beforeAutospacing="0" w:after="0" w:afterAutospacing="0"/>
        <w:ind w:firstLine="709"/>
        <w:jc w:val="both"/>
        <w:rPr>
          <w:sz w:val="28"/>
          <w:szCs w:val="28"/>
          <w:lang w:val="uk-UA"/>
        </w:rPr>
      </w:pPr>
      <w:r w:rsidRPr="005C5046">
        <w:rPr>
          <w:sz w:val="28"/>
          <w:szCs w:val="28"/>
          <w:lang w:val="uk-UA"/>
        </w:rPr>
        <w:t xml:space="preserve">У лютому 2016 року </w:t>
      </w:r>
      <w:r w:rsidR="00A46ACB" w:rsidRPr="006F2D24">
        <w:rPr>
          <w:sz w:val="28"/>
          <w:szCs w:val="28"/>
          <w:lang w:val="uk-UA"/>
        </w:rPr>
        <w:t>ОСОБА_1</w:t>
      </w:r>
      <w:r w:rsidRPr="005C5046">
        <w:rPr>
          <w:sz w:val="28"/>
          <w:szCs w:val="28"/>
          <w:lang w:val="uk-UA"/>
        </w:rPr>
        <w:t xml:space="preserve"> звернувся до суду з позовом до Відділення виконавчої дирекції Фонду соціального страхування від нещасних випадків на виробництві та професійних захворювань України в Совєтському районі м.</w:t>
      </w:r>
      <w:r w:rsidR="00A46ACB">
        <w:rPr>
          <w:sz w:val="28"/>
          <w:szCs w:val="28"/>
          <w:lang w:val="uk-UA"/>
        </w:rPr>
        <w:t> </w:t>
      </w:r>
      <w:r w:rsidRPr="005C5046">
        <w:rPr>
          <w:sz w:val="28"/>
          <w:szCs w:val="28"/>
          <w:lang w:val="uk-UA"/>
        </w:rPr>
        <w:t>Макіївки Донецької області</w:t>
      </w:r>
      <w:r w:rsidR="00E52E47" w:rsidRPr="005C5046">
        <w:rPr>
          <w:sz w:val="28"/>
          <w:szCs w:val="28"/>
          <w:lang w:val="uk-UA"/>
        </w:rPr>
        <w:t xml:space="preserve"> (далі – Відділення)</w:t>
      </w:r>
      <w:r w:rsidRPr="005C5046">
        <w:rPr>
          <w:sz w:val="28"/>
          <w:szCs w:val="28"/>
          <w:lang w:val="uk-UA"/>
        </w:rPr>
        <w:t xml:space="preserve"> про стягнення невиплачених щомісячних страхових виплат.</w:t>
      </w:r>
    </w:p>
    <w:p w:rsidR="00CA5718" w:rsidRPr="005C5046" w:rsidRDefault="00CA5718" w:rsidP="004F2223">
      <w:pPr>
        <w:pStyle w:val="ad"/>
        <w:spacing w:before="0" w:beforeAutospacing="0" w:after="0" w:afterAutospacing="0"/>
        <w:ind w:firstLine="709"/>
        <w:jc w:val="both"/>
        <w:rPr>
          <w:sz w:val="28"/>
          <w:szCs w:val="28"/>
          <w:lang w:val="uk-UA"/>
        </w:rPr>
      </w:pPr>
      <w:r w:rsidRPr="005C5046">
        <w:rPr>
          <w:sz w:val="28"/>
          <w:szCs w:val="28"/>
          <w:lang w:val="uk-UA"/>
        </w:rPr>
        <w:t xml:space="preserve">Позивач зазначав, що під час виконання трудових обов’язків він отримав трудове каліцтво, внаслідок якого йому з 12 жовтня 2005 року встановлено 50 % стійкої втрати працездатності безстроково, у зв’язку </w:t>
      </w:r>
      <w:r w:rsidR="005327AE">
        <w:rPr>
          <w:sz w:val="28"/>
          <w:szCs w:val="28"/>
          <w:lang w:val="uk-UA"/>
        </w:rPr>
        <w:t>і</w:t>
      </w:r>
      <w:r w:rsidRPr="005C5046">
        <w:rPr>
          <w:sz w:val="28"/>
          <w:szCs w:val="28"/>
          <w:lang w:val="uk-UA"/>
        </w:rPr>
        <w:t xml:space="preserve">з чим було призначено щомісячні страхові виплати </w:t>
      </w:r>
      <w:r w:rsidR="005327AE">
        <w:rPr>
          <w:sz w:val="28"/>
          <w:szCs w:val="28"/>
          <w:lang w:val="uk-UA"/>
        </w:rPr>
        <w:t>в</w:t>
      </w:r>
      <w:r w:rsidRPr="005C5046">
        <w:rPr>
          <w:sz w:val="28"/>
          <w:szCs w:val="28"/>
          <w:lang w:val="uk-UA"/>
        </w:rPr>
        <w:t xml:space="preserve"> розмірі 1</w:t>
      </w:r>
      <w:r w:rsidR="005327AE">
        <w:rPr>
          <w:sz w:val="28"/>
          <w:szCs w:val="28"/>
          <w:lang w:val="uk-UA"/>
        </w:rPr>
        <w:t xml:space="preserve"> тис.</w:t>
      </w:r>
      <w:r w:rsidRPr="005C5046">
        <w:rPr>
          <w:sz w:val="28"/>
          <w:szCs w:val="28"/>
          <w:lang w:val="uk-UA"/>
        </w:rPr>
        <w:t> 764 грн 49 коп.</w:t>
      </w:r>
    </w:p>
    <w:p w:rsidR="00CA5718" w:rsidRPr="005C5046" w:rsidRDefault="00CA5718" w:rsidP="004F2223">
      <w:pPr>
        <w:pStyle w:val="ad"/>
        <w:spacing w:before="0" w:beforeAutospacing="0" w:after="0" w:afterAutospacing="0"/>
        <w:ind w:firstLine="709"/>
        <w:jc w:val="both"/>
        <w:rPr>
          <w:sz w:val="28"/>
          <w:szCs w:val="28"/>
          <w:lang w:val="uk-UA"/>
        </w:rPr>
      </w:pPr>
      <w:r w:rsidRPr="005C5046">
        <w:rPr>
          <w:sz w:val="28"/>
          <w:szCs w:val="28"/>
          <w:lang w:val="uk-UA"/>
        </w:rPr>
        <w:t>У травні 2014 року йому було виплачено лише 1</w:t>
      </w:r>
      <w:r w:rsidR="005327AE">
        <w:rPr>
          <w:sz w:val="28"/>
          <w:szCs w:val="28"/>
          <w:lang w:val="uk-UA"/>
        </w:rPr>
        <w:t xml:space="preserve"> тис.</w:t>
      </w:r>
      <w:r w:rsidRPr="005C5046">
        <w:rPr>
          <w:sz w:val="28"/>
          <w:szCs w:val="28"/>
          <w:lang w:val="uk-UA"/>
        </w:rPr>
        <w:t xml:space="preserve"> 411 грн 59 коп., а з червня 2014 року виплати незаконно припинено, у зв’язку </w:t>
      </w:r>
      <w:r w:rsidR="005327AE">
        <w:rPr>
          <w:sz w:val="28"/>
          <w:szCs w:val="28"/>
          <w:lang w:val="uk-UA"/>
        </w:rPr>
        <w:t>і</w:t>
      </w:r>
      <w:r w:rsidRPr="005C5046">
        <w:rPr>
          <w:sz w:val="28"/>
          <w:szCs w:val="28"/>
          <w:lang w:val="uk-UA"/>
        </w:rPr>
        <w:t>з чим</w:t>
      </w:r>
      <w:r w:rsidR="005327AE">
        <w:rPr>
          <w:sz w:val="28"/>
          <w:szCs w:val="28"/>
          <w:lang w:val="uk-UA"/>
        </w:rPr>
        <w:t xml:space="preserve"> позивач</w:t>
      </w:r>
      <w:r w:rsidRPr="005C5046">
        <w:rPr>
          <w:sz w:val="28"/>
          <w:szCs w:val="28"/>
          <w:lang w:val="uk-UA"/>
        </w:rPr>
        <w:t xml:space="preserve"> просив стягнути з відповідача на </w:t>
      </w:r>
      <w:r w:rsidR="005327AE">
        <w:rPr>
          <w:sz w:val="28"/>
          <w:szCs w:val="28"/>
          <w:lang w:val="uk-UA"/>
        </w:rPr>
        <w:t>свою</w:t>
      </w:r>
      <w:r w:rsidRPr="005C5046">
        <w:rPr>
          <w:sz w:val="28"/>
          <w:szCs w:val="28"/>
          <w:lang w:val="uk-UA"/>
        </w:rPr>
        <w:t xml:space="preserve"> користь не</w:t>
      </w:r>
      <w:r w:rsidR="007A4127" w:rsidRPr="005C5046">
        <w:rPr>
          <w:sz w:val="28"/>
          <w:szCs w:val="28"/>
          <w:lang w:val="uk-UA"/>
        </w:rPr>
        <w:t>доплачені</w:t>
      </w:r>
      <w:r w:rsidRPr="005C5046">
        <w:rPr>
          <w:sz w:val="28"/>
          <w:szCs w:val="28"/>
          <w:lang w:val="uk-UA"/>
        </w:rPr>
        <w:t xml:space="preserve"> щомісячні страхові виплати</w:t>
      </w:r>
      <w:r w:rsidR="00B0073D" w:rsidRPr="005C5046">
        <w:rPr>
          <w:sz w:val="28"/>
          <w:szCs w:val="28"/>
          <w:lang w:val="uk-UA"/>
        </w:rPr>
        <w:t>:</w:t>
      </w:r>
      <w:r w:rsidRPr="005C5046">
        <w:rPr>
          <w:sz w:val="28"/>
          <w:szCs w:val="28"/>
          <w:lang w:val="uk-UA"/>
        </w:rPr>
        <w:t xml:space="preserve"> за травень 2014 року у розмірі 352 грн 90 коп.</w:t>
      </w:r>
      <w:r w:rsidR="007A4127" w:rsidRPr="005C5046">
        <w:rPr>
          <w:sz w:val="28"/>
          <w:szCs w:val="28"/>
          <w:lang w:val="uk-UA"/>
        </w:rPr>
        <w:t xml:space="preserve">, </w:t>
      </w:r>
      <w:r w:rsidRPr="005C5046">
        <w:rPr>
          <w:sz w:val="28"/>
          <w:szCs w:val="28"/>
          <w:lang w:val="uk-UA"/>
        </w:rPr>
        <w:t xml:space="preserve">а з червня 2014 року по січень </w:t>
      </w:r>
      <w:r w:rsidRPr="005C5046">
        <w:rPr>
          <w:sz w:val="28"/>
          <w:szCs w:val="28"/>
          <w:lang w:val="uk-UA"/>
        </w:rPr>
        <w:lastRenderedPageBreak/>
        <w:t>2016</w:t>
      </w:r>
      <w:r w:rsidR="005327AE">
        <w:rPr>
          <w:sz w:val="28"/>
          <w:szCs w:val="28"/>
          <w:lang w:val="uk-UA"/>
        </w:rPr>
        <w:t> </w:t>
      </w:r>
      <w:r w:rsidRPr="005C5046">
        <w:rPr>
          <w:sz w:val="28"/>
          <w:szCs w:val="28"/>
          <w:lang w:val="uk-UA"/>
        </w:rPr>
        <w:t>року включно</w:t>
      </w:r>
      <w:r w:rsidR="007A4127" w:rsidRPr="005C5046">
        <w:rPr>
          <w:sz w:val="28"/>
          <w:szCs w:val="28"/>
          <w:lang w:val="uk-UA"/>
        </w:rPr>
        <w:t xml:space="preserve"> –</w:t>
      </w:r>
      <w:r w:rsidRPr="005C5046">
        <w:rPr>
          <w:sz w:val="28"/>
          <w:szCs w:val="28"/>
          <w:lang w:val="uk-UA"/>
        </w:rPr>
        <w:t xml:space="preserve"> по 1</w:t>
      </w:r>
      <w:r w:rsidR="005327AE">
        <w:rPr>
          <w:sz w:val="28"/>
          <w:szCs w:val="28"/>
          <w:lang w:val="uk-UA"/>
        </w:rPr>
        <w:t xml:space="preserve"> тис.</w:t>
      </w:r>
      <w:r w:rsidR="001028B5" w:rsidRPr="005C5046">
        <w:rPr>
          <w:sz w:val="28"/>
          <w:szCs w:val="28"/>
          <w:lang w:val="uk-UA"/>
        </w:rPr>
        <w:t> </w:t>
      </w:r>
      <w:r w:rsidRPr="005C5046">
        <w:rPr>
          <w:sz w:val="28"/>
          <w:szCs w:val="28"/>
          <w:lang w:val="uk-UA"/>
        </w:rPr>
        <w:t>764 грн 49 коп. щомісячно</w:t>
      </w:r>
      <w:hyperlink r:id="rId6" w:anchor="5" w:tgtFrame="_blank" w:tooltip="Про тимчасові заходи на період проведення антитерористичної операції; нормативно-правовий акт № 1669-VII від 02.09.2014" w:history="1">
        <w:r w:rsidRPr="005C5046">
          <w:rPr>
            <w:sz w:val="28"/>
            <w:szCs w:val="28"/>
            <w:lang w:val="uk-UA"/>
          </w:rPr>
          <w:t>, а всього – 35</w:t>
        </w:r>
        <w:r w:rsidR="007A4127" w:rsidRPr="005C5046">
          <w:rPr>
            <w:sz w:val="28"/>
            <w:szCs w:val="28"/>
            <w:lang w:val="uk-UA"/>
          </w:rPr>
          <w:t xml:space="preserve"> тис.</w:t>
        </w:r>
        <w:r w:rsidRPr="005C5046">
          <w:rPr>
            <w:sz w:val="28"/>
            <w:szCs w:val="28"/>
            <w:lang w:val="uk-UA"/>
          </w:rPr>
          <w:t xml:space="preserve"> 642</w:t>
        </w:r>
        <w:r w:rsidR="005327AE">
          <w:rPr>
            <w:sz w:val="28"/>
            <w:szCs w:val="28"/>
            <w:lang w:val="uk-UA"/>
          </w:rPr>
          <w:t> </w:t>
        </w:r>
        <w:r w:rsidRPr="005C5046">
          <w:rPr>
            <w:sz w:val="28"/>
            <w:szCs w:val="28"/>
            <w:lang w:val="uk-UA"/>
          </w:rPr>
          <w:t>грн 70 коп.</w:t>
        </w:r>
      </w:hyperlink>
    </w:p>
    <w:p w:rsidR="00CA5718" w:rsidRPr="005C5046" w:rsidRDefault="00CA5718" w:rsidP="004F2223">
      <w:pPr>
        <w:pStyle w:val="ad"/>
        <w:spacing w:before="0" w:beforeAutospacing="0" w:after="0" w:afterAutospacing="0"/>
        <w:ind w:firstLine="709"/>
        <w:jc w:val="both"/>
        <w:rPr>
          <w:sz w:val="28"/>
          <w:szCs w:val="28"/>
          <w:lang w:val="uk-UA"/>
        </w:rPr>
      </w:pPr>
      <w:hyperlink r:id="rId7" w:anchor="5" w:tgtFrame="_blank" w:tooltip="Про тимчасові заходи на період проведення антитерористичної операції; нормативно-правовий акт № 1669-VII від 02.09.2014" w:history="1">
        <w:r w:rsidRPr="005C5046">
          <w:rPr>
            <w:sz w:val="28"/>
            <w:szCs w:val="28"/>
            <w:lang w:val="uk-UA"/>
          </w:rPr>
          <w:t xml:space="preserve">Рішенням </w:t>
        </w:r>
        <w:r w:rsidR="007A4127" w:rsidRPr="005C5046">
          <w:rPr>
            <w:sz w:val="28"/>
            <w:szCs w:val="28"/>
            <w:lang w:val="uk-UA"/>
          </w:rPr>
          <w:t>Слов’янського</w:t>
        </w:r>
        <w:r w:rsidRPr="005C5046">
          <w:rPr>
            <w:sz w:val="28"/>
            <w:szCs w:val="28"/>
            <w:lang w:val="uk-UA"/>
          </w:rPr>
          <w:t xml:space="preserve"> міськрайонного с</w:t>
        </w:r>
      </w:hyperlink>
      <w:r w:rsidRPr="005C5046">
        <w:rPr>
          <w:sz w:val="28"/>
          <w:szCs w:val="28"/>
          <w:lang w:val="uk-UA"/>
        </w:rPr>
        <w:t>уду Донецької області від 11</w:t>
      </w:r>
      <w:r w:rsidR="001028B5" w:rsidRPr="005C5046">
        <w:rPr>
          <w:sz w:val="28"/>
          <w:szCs w:val="28"/>
          <w:lang w:val="uk-UA"/>
        </w:rPr>
        <w:t> </w:t>
      </w:r>
      <w:r w:rsidRPr="005C5046">
        <w:rPr>
          <w:sz w:val="28"/>
          <w:szCs w:val="28"/>
          <w:lang w:val="uk-UA"/>
        </w:rPr>
        <w:t xml:space="preserve">березня 2016 року </w:t>
      </w:r>
      <w:r w:rsidR="005327AE">
        <w:rPr>
          <w:sz w:val="28"/>
          <w:szCs w:val="28"/>
          <w:lang w:val="uk-UA"/>
        </w:rPr>
        <w:t>в</w:t>
      </w:r>
      <w:r w:rsidRPr="005C5046">
        <w:rPr>
          <w:sz w:val="28"/>
          <w:szCs w:val="28"/>
          <w:lang w:val="uk-UA"/>
        </w:rPr>
        <w:t xml:space="preserve"> задоволенні позов</w:t>
      </w:r>
      <w:r w:rsidR="001028B5" w:rsidRPr="005C5046">
        <w:rPr>
          <w:sz w:val="28"/>
          <w:szCs w:val="28"/>
          <w:lang w:val="uk-UA"/>
        </w:rPr>
        <w:t xml:space="preserve">у </w:t>
      </w:r>
      <w:r w:rsidR="009933EE">
        <w:rPr>
          <w:sz w:val="28"/>
          <w:szCs w:val="28"/>
          <w:lang w:val="uk-UA"/>
        </w:rPr>
        <w:t>ОСОБА_1</w:t>
      </w:r>
      <w:r w:rsidRPr="005C5046">
        <w:rPr>
          <w:sz w:val="28"/>
          <w:szCs w:val="28"/>
          <w:lang w:val="uk-UA"/>
        </w:rPr>
        <w:t xml:space="preserve"> відмовлено.</w:t>
      </w:r>
    </w:p>
    <w:p w:rsidR="00CA5718" w:rsidRPr="005C5046" w:rsidRDefault="00CA5718" w:rsidP="004F2223">
      <w:pPr>
        <w:pStyle w:val="ad"/>
        <w:spacing w:before="0" w:beforeAutospacing="0" w:after="0" w:afterAutospacing="0"/>
        <w:ind w:firstLine="709"/>
        <w:jc w:val="both"/>
        <w:rPr>
          <w:sz w:val="28"/>
          <w:szCs w:val="28"/>
          <w:lang w:val="uk-UA"/>
        </w:rPr>
      </w:pPr>
      <w:r w:rsidRPr="005C5046">
        <w:rPr>
          <w:sz w:val="28"/>
          <w:szCs w:val="28"/>
          <w:lang w:val="uk-UA"/>
        </w:rPr>
        <w:t xml:space="preserve">Рішенням </w:t>
      </w:r>
      <w:r w:rsidR="001028B5" w:rsidRPr="005C5046">
        <w:rPr>
          <w:sz w:val="28"/>
          <w:szCs w:val="28"/>
          <w:lang w:val="uk-UA"/>
        </w:rPr>
        <w:t>А</w:t>
      </w:r>
      <w:r w:rsidRPr="005C5046">
        <w:rPr>
          <w:sz w:val="28"/>
          <w:szCs w:val="28"/>
          <w:lang w:val="uk-UA"/>
        </w:rPr>
        <w:t>пеляційн</w:t>
      </w:r>
      <w:r w:rsidR="001028B5" w:rsidRPr="005C5046">
        <w:rPr>
          <w:sz w:val="28"/>
          <w:szCs w:val="28"/>
          <w:lang w:val="uk-UA"/>
        </w:rPr>
        <w:t xml:space="preserve">ого суду Донецької області від </w:t>
      </w:r>
      <w:r w:rsidRPr="005C5046">
        <w:rPr>
          <w:sz w:val="28"/>
          <w:szCs w:val="28"/>
          <w:lang w:val="uk-UA"/>
        </w:rPr>
        <w:t>8 червня 2016</w:t>
      </w:r>
      <w:r w:rsidR="001028B5" w:rsidRPr="005C5046">
        <w:rPr>
          <w:sz w:val="28"/>
          <w:szCs w:val="28"/>
          <w:lang w:val="uk-UA"/>
        </w:rPr>
        <w:t> </w:t>
      </w:r>
      <w:r w:rsidRPr="005C5046">
        <w:rPr>
          <w:sz w:val="28"/>
          <w:szCs w:val="28"/>
          <w:lang w:val="uk-UA"/>
        </w:rPr>
        <w:t>року</w:t>
      </w:r>
      <w:r w:rsidR="001028B5" w:rsidRPr="005C5046">
        <w:rPr>
          <w:sz w:val="28"/>
          <w:szCs w:val="28"/>
          <w:lang w:val="uk-UA"/>
        </w:rPr>
        <w:t xml:space="preserve"> вказане </w:t>
      </w:r>
      <w:r w:rsidRPr="005C5046">
        <w:rPr>
          <w:sz w:val="28"/>
          <w:szCs w:val="28"/>
          <w:lang w:val="uk-UA"/>
        </w:rPr>
        <w:t xml:space="preserve">рішення суду </w:t>
      </w:r>
      <w:r w:rsidR="001028B5" w:rsidRPr="005C5046">
        <w:rPr>
          <w:sz w:val="28"/>
          <w:szCs w:val="28"/>
          <w:lang w:val="uk-UA"/>
        </w:rPr>
        <w:t xml:space="preserve">першої інстанції скасовано, ухвалено нове рішення, яким </w:t>
      </w:r>
      <w:r w:rsidRPr="005C5046">
        <w:rPr>
          <w:sz w:val="28"/>
          <w:szCs w:val="28"/>
          <w:lang w:val="uk-UA"/>
        </w:rPr>
        <w:t>позов</w:t>
      </w:r>
      <w:r w:rsidR="001028B5" w:rsidRPr="005C5046">
        <w:rPr>
          <w:sz w:val="28"/>
          <w:szCs w:val="28"/>
          <w:lang w:val="uk-UA"/>
        </w:rPr>
        <w:t xml:space="preserve"> </w:t>
      </w:r>
      <w:r w:rsidR="009933EE">
        <w:rPr>
          <w:sz w:val="28"/>
          <w:szCs w:val="28"/>
          <w:lang w:val="uk-UA"/>
        </w:rPr>
        <w:t>ОСОБА_1</w:t>
      </w:r>
      <w:r w:rsidRPr="005C5046">
        <w:rPr>
          <w:sz w:val="28"/>
          <w:szCs w:val="28"/>
          <w:lang w:val="uk-UA"/>
        </w:rPr>
        <w:t xml:space="preserve"> задоволено частково</w:t>
      </w:r>
      <w:r w:rsidR="001028B5" w:rsidRPr="005C5046">
        <w:rPr>
          <w:sz w:val="28"/>
          <w:szCs w:val="28"/>
          <w:lang w:val="uk-UA"/>
        </w:rPr>
        <w:t>: с</w:t>
      </w:r>
      <w:r w:rsidRPr="005C5046">
        <w:rPr>
          <w:sz w:val="28"/>
          <w:szCs w:val="28"/>
          <w:lang w:val="uk-UA"/>
        </w:rPr>
        <w:t xml:space="preserve">тягнуто з Відділення на користь </w:t>
      </w:r>
      <w:r w:rsidR="009933EE">
        <w:rPr>
          <w:sz w:val="28"/>
          <w:szCs w:val="28"/>
          <w:lang w:val="uk-UA"/>
        </w:rPr>
        <w:t>ОСОБА_1</w:t>
      </w:r>
      <w:r w:rsidRPr="005C5046">
        <w:rPr>
          <w:sz w:val="28"/>
          <w:szCs w:val="28"/>
          <w:lang w:val="uk-UA"/>
        </w:rPr>
        <w:t xml:space="preserve"> заборгованість з</w:t>
      </w:r>
      <w:r w:rsidR="005327AE">
        <w:rPr>
          <w:sz w:val="28"/>
          <w:szCs w:val="28"/>
          <w:lang w:val="uk-UA"/>
        </w:rPr>
        <w:t>і</w:t>
      </w:r>
      <w:r w:rsidRPr="005C5046">
        <w:rPr>
          <w:sz w:val="28"/>
          <w:szCs w:val="28"/>
          <w:lang w:val="uk-UA"/>
        </w:rPr>
        <w:t xml:space="preserve"> щомісячни</w:t>
      </w:r>
      <w:r w:rsidR="005327AE">
        <w:rPr>
          <w:sz w:val="28"/>
          <w:szCs w:val="28"/>
          <w:lang w:val="uk-UA"/>
        </w:rPr>
        <w:t>х</w:t>
      </w:r>
      <w:r w:rsidRPr="005C5046">
        <w:rPr>
          <w:sz w:val="28"/>
          <w:szCs w:val="28"/>
          <w:lang w:val="uk-UA"/>
        </w:rPr>
        <w:t xml:space="preserve"> ст</w:t>
      </w:r>
      <w:r w:rsidR="00947337" w:rsidRPr="005C5046">
        <w:rPr>
          <w:sz w:val="28"/>
          <w:szCs w:val="28"/>
          <w:lang w:val="uk-UA"/>
        </w:rPr>
        <w:t>рахови</w:t>
      </w:r>
      <w:r w:rsidR="005327AE">
        <w:rPr>
          <w:sz w:val="28"/>
          <w:szCs w:val="28"/>
          <w:lang w:val="uk-UA"/>
        </w:rPr>
        <w:t>х</w:t>
      </w:r>
      <w:r w:rsidR="00947337" w:rsidRPr="005C5046">
        <w:rPr>
          <w:sz w:val="28"/>
          <w:szCs w:val="28"/>
          <w:lang w:val="uk-UA"/>
        </w:rPr>
        <w:t xml:space="preserve"> виплат за період з </w:t>
      </w:r>
      <w:r w:rsidRPr="005C5046">
        <w:rPr>
          <w:sz w:val="28"/>
          <w:szCs w:val="28"/>
          <w:lang w:val="uk-UA"/>
        </w:rPr>
        <w:t>1</w:t>
      </w:r>
      <w:r w:rsidR="005327AE">
        <w:rPr>
          <w:sz w:val="28"/>
          <w:szCs w:val="28"/>
          <w:lang w:val="uk-UA"/>
        </w:rPr>
        <w:t> </w:t>
      </w:r>
      <w:r w:rsidRPr="005C5046">
        <w:rPr>
          <w:sz w:val="28"/>
          <w:szCs w:val="28"/>
          <w:lang w:val="uk-UA"/>
        </w:rPr>
        <w:t xml:space="preserve">червня 2014 року по 30 листопада 2015 року </w:t>
      </w:r>
      <w:r w:rsidR="005327AE">
        <w:rPr>
          <w:sz w:val="28"/>
          <w:szCs w:val="28"/>
          <w:lang w:val="uk-UA"/>
        </w:rPr>
        <w:t>в</w:t>
      </w:r>
      <w:r w:rsidRPr="005C5046">
        <w:rPr>
          <w:sz w:val="28"/>
          <w:szCs w:val="28"/>
          <w:lang w:val="uk-UA"/>
        </w:rPr>
        <w:t xml:space="preserve"> розмірі 22</w:t>
      </w:r>
      <w:r w:rsidR="00947337" w:rsidRPr="005C5046">
        <w:rPr>
          <w:sz w:val="28"/>
          <w:szCs w:val="28"/>
          <w:lang w:val="uk-UA"/>
        </w:rPr>
        <w:t xml:space="preserve"> тис.</w:t>
      </w:r>
      <w:r w:rsidRPr="005C5046">
        <w:rPr>
          <w:sz w:val="28"/>
          <w:szCs w:val="28"/>
          <w:lang w:val="uk-UA"/>
        </w:rPr>
        <w:t xml:space="preserve"> 197 грн 39 коп.</w:t>
      </w:r>
      <w:r w:rsidR="00947337" w:rsidRPr="005C5046">
        <w:rPr>
          <w:sz w:val="28"/>
          <w:szCs w:val="28"/>
          <w:lang w:val="uk-UA"/>
        </w:rPr>
        <w:t>; у задоволенні решти</w:t>
      </w:r>
      <w:r w:rsidRPr="005C5046">
        <w:rPr>
          <w:sz w:val="28"/>
          <w:szCs w:val="28"/>
          <w:lang w:val="uk-UA"/>
        </w:rPr>
        <w:t xml:space="preserve"> позовних вимог відмовлено</w:t>
      </w:r>
      <w:r w:rsidR="00947337" w:rsidRPr="005C5046">
        <w:rPr>
          <w:sz w:val="28"/>
          <w:szCs w:val="28"/>
          <w:lang w:val="uk-UA"/>
        </w:rPr>
        <w:t>;</w:t>
      </w:r>
      <w:r w:rsidRPr="005C5046">
        <w:rPr>
          <w:sz w:val="28"/>
          <w:szCs w:val="28"/>
          <w:lang w:val="uk-UA"/>
        </w:rPr>
        <w:t xml:space="preserve"> </w:t>
      </w:r>
      <w:r w:rsidR="00947337" w:rsidRPr="005C5046">
        <w:rPr>
          <w:sz w:val="28"/>
          <w:szCs w:val="28"/>
          <w:lang w:val="uk-UA"/>
        </w:rPr>
        <w:t>в</w:t>
      </w:r>
      <w:r w:rsidRPr="005C5046">
        <w:rPr>
          <w:sz w:val="28"/>
          <w:szCs w:val="28"/>
          <w:lang w:val="uk-UA"/>
        </w:rPr>
        <w:t>ирішено питання про розподіл судових витрат.</w:t>
      </w:r>
    </w:p>
    <w:p w:rsidR="004F7977" w:rsidRPr="005C5046" w:rsidRDefault="006C4EC3" w:rsidP="004F2223">
      <w:pPr>
        <w:pStyle w:val="ad"/>
        <w:spacing w:before="0" w:beforeAutospacing="0" w:after="0" w:afterAutospacing="0"/>
        <w:ind w:firstLine="709"/>
        <w:jc w:val="both"/>
        <w:rPr>
          <w:color w:val="000000"/>
          <w:sz w:val="28"/>
          <w:szCs w:val="28"/>
          <w:lang w:val="uk-UA"/>
        </w:rPr>
      </w:pPr>
      <w:r w:rsidRPr="005C5046">
        <w:rPr>
          <w:sz w:val="28"/>
          <w:szCs w:val="28"/>
          <w:lang w:val="uk-UA"/>
        </w:rPr>
        <w:t>Ухвалою Вищого спеціалізованого суду України з розгляду цивіль</w:t>
      </w:r>
      <w:r w:rsidR="00031F5C" w:rsidRPr="005C5046">
        <w:rPr>
          <w:sz w:val="28"/>
          <w:szCs w:val="28"/>
          <w:lang w:val="uk-UA"/>
        </w:rPr>
        <w:t xml:space="preserve">них і кримінальних справ від </w:t>
      </w:r>
      <w:r w:rsidR="00947337" w:rsidRPr="005C5046">
        <w:rPr>
          <w:sz w:val="28"/>
          <w:szCs w:val="28"/>
          <w:lang w:val="uk-UA"/>
        </w:rPr>
        <w:t>3</w:t>
      </w:r>
      <w:r w:rsidR="0017666B" w:rsidRPr="005C5046">
        <w:rPr>
          <w:sz w:val="28"/>
          <w:szCs w:val="28"/>
          <w:lang w:val="uk-UA"/>
        </w:rPr>
        <w:t xml:space="preserve"> </w:t>
      </w:r>
      <w:r w:rsidR="00947337" w:rsidRPr="005C5046">
        <w:rPr>
          <w:sz w:val="28"/>
          <w:szCs w:val="28"/>
          <w:lang w:val="uk-UA"/>
        </w:rPr>
        <w:t>листопада</w:t>
      </w:r>
      <w:r w:rsidR="00031F5C" w:rsidRPr="005C5046">
        <w:rPr>
          <w:sz w:val="28"/>
          <w:szCs w:val="28"/>
          <w:lang w:val="uk-UA"/>
        </w:rPr>
        <w:t xml:space="preserve"> 201</w:t>
      </w:r>
      <w:r w:rsidR="004F7977" w:rsidRPr="005C5046">
        <w:rPr>
          <w:sz w:val="28"/>
          <w:szCs w:val="28"/>
          <w:lang w:val="uk-UA"/>
        </w:rPr>
        <w:t>6</w:t>
      </w:r>
      <w:r w:rsidRPr="005C5046">
        <w:rPr>
          <w:sz w:val="28"/>
          <w:szCs w:val="28"/>
          <w:lang w:val="uk-UA"/>
        </w:rPr>
        <w:t xml:space="preserve"> року </w:t>
      </w:r>
      <w:r w:rsidR="00947337" w:rsidRPr="005C5046">
        <w:rPr>
          <w:color w:val="000000"/>
          <w:sz w:val="28"/>
          <w:szCs w:val="28"/>
          <w:lang w:val="uk-UA"/>
        </w:rPr>
        <w:t>касаційну скаргу Відділення відхилено, рішення суду апеляційної інстанції залишено без змін</w:t>
      </w:r>
      <w:r w:rsidR="004F7977" w:rsidRPr="005C5046">
        <w:rPr>
          <w:color w:val="000000"/>
          <w:sz w:val="28"/>
          <w:szCs w:val="28"/>
          <w:lang w:val="uk-UA"/>
        </w:rPr>
        <w:t>.</w:t>
      </w:r>
    </w:p>
    <w:p w:rsidR="006C4EC3" w:rsidRPr="005C5046" w:rsidRDefault="006C4EC3" w:rsidP="004F2223">
      <w:pPr>
        <w:tabs>
          <w:tab w:val="left" w:pos="720"/>
        </w:tabs>
        <w:ind w:firstLine="720"/>
        <w:jc w:val="both"/>
        <w:rPr>
          <w:rFonts w:ascii="Times New Roman" w:hAnsi="Times New Roman"/>
          <w:sz w:val="28"/>
          <w:szCs w:val="28"/>
        </w:rPr>
      </w:pPr>
      <w:r w:rsidRPr="005C5046">
        <w:rPr>
          <w:rFonts w:ascii="Times New Roman" w:hAnsi="Times New Roman"/>
          <w:sz w:val="28"/>
          <w:szCs w:val="28"/>
        </w:rPr>
        <w:t xml:space="preserve">У поданій до Верховного Суду України заяві про перегляд судових рішень </w:t>
      </w:r>
      <w:r w:rsidR="00947337" w:rsidRPr="005C5046">
        <w:rPr>
          <w:rFonts w:ascii="Times New Roman" w:hAnsi="Times New Roman"/>
          <w:color w:val="000000"/>
          <w:sz w:val="28"/>
          <w:szCs w:val="28"/>
        </w:rPr>
        <w:t>Відділення</w:t>
      </w:r>
      <w:r w:rsidR="004C6EB2" w:rsidRPr="005C5046">
        <w:rPr>
          <w:rFonts w:ascii="Times New Roman" w:hAnsi="Times New Roman"/>
          <w:color w:val="000000"/>
          <w:sz w:val="28"/>
          <w:szCs w:val="28"/>
        </w:rPr>
        <w:t xml:space="preserve"> </w:t>
      </w:r>
      <w:r w:rsidR="000D4E3C" w:rsidRPr="005C5046">
        <w:rPr>
          <w:rFonts w:ascii="Times New Roman" w:hAnsi="Times New Roman"/>
          <w:sz w:val="28"/>
          <w:szCs w:val="28"/>
        </w:rPr>
        <w:t>про</w:t>
      </w:r>
      <w:r w:rsidR="00AC5355" w:rsidRPr="005C5046">
        <w:rPr>
          <w:rFonts w:ascii="Times New Roman" w:hAnsi="Times New Roman"/>
          <w:sz w:val="28"/>
          <w:szCs w:val="28"/>
        </w:rPr>
        <w:t>сить</w:t>
      </w:r>
      <w:r w:rsidR="000D4E3C" w:rsidRPr="005C5046">
        <w:rPr>
          <w:rFonts w:ascii="Times New Roman" w:hAnsi="Times New Roman"/>
          <w:sz w:val="28"/>
          <w:szCs w:val="28"/>
        </w:rPr>
        <w:t xml:space="preserve"> скасува</w:t>
      </w:r>
      <w:r w:rsidR="00AC5355" w:rsidRPr="005C5046">
        <w:rPr>
          <w:rFonts w:ascii="Times New Roman" w:hAnsi="Times New Roman"/>
          <w:sz w:val="28"/>
          <w:szCs w:val="28"/>
        </w:rPr>
        <w:t>ти</w:t>
      </w:r>
      <w:r w:rsidR="000D4E3C" w:rsidRPr="005C5046">
        <w:rPr>
          <w:rFonts w:ascii="Times New Roman" w:hAnsi="Times New Roman"/>
          <w:sz w:val="28"/>
          <w:szCs w:val="28"/>
        </w:rPr>
        <w:t xml:space="preserve"> ухвален</w:t>
      </w:r>
      <w:r w:rsidR="004C6EB2" w:rsidRPr="005C5046">
        <w:rPr>
          <w:rFonts w:ascii="Times New Roman" w:hAnsi="Times New Roman"/>
          <w:sz w:val="28"/>
          <w:szCs w:val="28"/>
        </w:rPr>
        <w:t>і</w:t>
      </w:r>
      <w:r w:rsidR="000D4E3C" w:rsidRPr="005C5046">
        <w:rPr>
          <w:rFonts w:ascii="Times New Roman" w:hAnsi="Times New Roman"/>
          <w:sz w:val="28"/>
          <w:szCs w:val="28"/>
        </w:rPr>
        <w:t xml:space="preserve"> у справі рішен</w:t>
      </w:r>
      <w:r w:rsidR="0023342D" w:rsidRPr="005C5046">
        <w:rPr>
          <w:rFonts w:ascii="Times New Roman" w:hAnsi="Times New Roman"/>
          <w:sz w:val="28"/>
          <w:szCs w:val="28"/>
        </w:rPr>
        <w:t>ня</w:t>
      </w:r>
      <w:r w:rsidR="000D4E3C" w:rsidRPr="005C5046">
        <w:rPr>
          <w:rFonts w:ascii="Times New Roman" w:hAnsi="Times New Roman"/>
          <w:sz w:val="28"/>
          <w:szCs w:val="28"/>
        </w:rPr>
        <w:t xml:space="preserve"> суд</w:t>
      </w:r>
      <w:r w:rsidR="00054FDA" w:rsidRPr="005C5046">
        <w:rPr>
          <w:rFonts w:ascii="Times New Roman" w:hAnsi="Times New Roman"/>
          <w:sz w:val="28"/>
          <w:szCs w:val="28"/>
        </w:rPr>
        <w:t>у</w:t>
      </w:r>
      <w:r w:rsidR="00BD78BD" w:rsidRPr="005C5046">
        <w:rPr>
          <w:rFonts w:ascii="Times New Roman" w:hAnsi="Times New Roman"/>
          <w:sz w:val="28"/>
          <w:szCs w:val="28"/>
        </w:rPr>
        <w:t xml:space="preserve"> </w:t>
      </w:r>
      <w:r w:rsidRPr="005C5046">
        <w:rPr>
          <w:rFonts w:ascii="Times New Roman" w:hAnsi="Times New Roman"/>
          <w:sz w:val="28"/>
          <w:szCs w:val="28"/>
        </w:rPr>
        <w:t xml:space="preserve">касаційної </w:t>
      </w:r>
      <w:r w:rsidR="004C6EB2" w:rsidRPr="005C5046">
        <w:rPr>
          <w:rFonts w:ascii="Times New Roman" w:hAnsi="Times New Roman"/>
          <w:sz w:val="28"/>
          <w:szCs w:val="28"/>
        </w:rPr>
        <w:t xml:space="preserve">та апеляційної </w:t>
      </w:r>
      <w:r w:rsidR="000D4E3C" w:rsidRPr="005C5046">
        <w:rPr>
          <w:rFonts w:ascii="Times New Roman" w:hAnsi="Times New Roman"/>
          <w:sz w:val="28"/>
          <w:szCs w:val="28"/>
        </w:rPr>
        <w:t>інстанці</w:t>
      </w:r>
      <w:r w:rsidR="004C6EB2" w:rsidRPr="005C5046">
        <w:rPr>
          <w:rFonts w:ascii="Times New Roman" w:hAnsi="Times New Roman"/>
          <w:sz w:val="28"/>
          <w:szCs w:val="28"/>
        </w:rPr>
        <w:t>й</w:t>
      </w:r>
      <w:r w:rsidRPr="005C5046">
        <w:rPr>
          <w:rFonts w:ascii="Times New Roman" w:hAnsi="Times New Roman"/>
          <w:sz w:val="28"/>
          <w:szCs w:val="28"/>
        </w:rPr>
        <w:t xml:space="preserve"> та </w:t>
      </w:r>
      <w:r w:rsidR="004C6EB2" w:rsidRPr="005C5046">
        <w:rPr>
          <w:rFonts w:ascii="Times New Roman" w:hAnsi="Times New Roman"/>
          <w:sz w:val="28"/>
          <w:szCs w:val="28"/>
        </w:rPr>
        <w:t>залишити в силі рішення суду першої інстанції</w:t>
      </w:r>
      <w:r w:rsidR="00145C2B" w:rsidRPr="005C5046">
        <w:rPr>
          <w:rFonts w:ascii="Times New Roman" w:hAnsi="Times New Roman"/>
          <w:sz w:val="28"/>
          <w:szCs w:val="28"/>
        </w:rPr>
        <w:t xml:space="preserve"> з передбачен</w:t>
      </w:r>
      <w:r w:rsidR="00BD78BD" w:rsidRPr="005C5046">
        <w:rPr>
          <w:rFonts w:ascii="Times New Roman" w:hAnsi="Times New Roman"/>
          <w:sz w:val="28"/>
          <w:szCs w:val="28"/>
        </w:rPr>
        <w:t>ої</w:t>
      </w:r>
      <w:r w:rsidR="00145C2B" w:rsidRPr="005C5046">
        <w:rPr>
          <w:rFonts w:ascii="Times New Roman" w:hAnsi="Times New Roman"/>
          <w:sz w:val="28"/>
          <w:szCs w:val="28"/>
        </w:rPr>
        <w:t xml:space="preserve"> пункт</w:t>
      </w:r>
      <w:r w:rsidR="00BD78BD" w:rsidRPr="005C5046">
        <w:rPr>
          <w:rFonts w:ascii="Times New Roman" w:hAnsi="Times New Roman"/>
          <w:sz w:val="28"/>
          <w:szCs w:val="28"/>
        </w:rPr>
        <w:t>о</w:t>
      </w:r>
      <w:r w:rsidR="00145C2B" w:rsidRPr="005C5046">
        <w:rPr>
          <w:rFonts w:ascii="Times New Roman" w:hAnsi="Times New Roman"/>
          <w:sz w:val="28"/>
          <w:szCs w:val="28"/>
        </w:rPr>
        <w:t xml:space="preserve">м </w:t>
      </w:r>
      <w:r w:rsidR="0023342D" w:rsidRPr="005C5046">
        <w:rPr>
          <w:rFonts w:ascii="Times New Roman" w:hAnsi="Times New Roman"/>
          <w:sz w:val="28"/>
          <w:szCs w:val="28"/>
        </w:rPr>
        <w:t>1</w:t>
      </w:r>
      <w:r w:rsidR="006E23DF" w:rsidRPr="005C5046">
        <w:rPr>
          <w:rFonts w:ascii="Times New Roman" w:hAnsi="Times New Roman"/>
          <w:sz w:val="28"/>
          <w:szCs w:val="28"/>
        </w:rPr>
        <w:t xml:space="preserve"> частини першої статті </w:t>
      </w:r>
      <w:r w:rsidR="00145C2B" w:rsidRPr="005C5046">
        <w:rPr>
          <w:rFonts w:ascii="Times New Roman" w:hAnsi="Times New Roman"/>
          <w:sz w:val="28"/>
          <w:szCs w:val="28"/>
        </w:rPr>
        <w:t>355 Цивільного процесуального кодексу України (далі – ЦПК України) підстав</w:t>
      </w:r>
      <w:r w:rsidR="00BD78BD" w:rsidRPr="005C5046">
        <w:rPr>
          <w:rFonts w:ascii="Times New Roman" w:hAnsi="Times New Roman"/>
          <w:sz w:val="28"/>
          <w:szCs w:val="28"/>
        </w:rPr>
        <w:t>и</w:t>
      </w:r>
      <w:r w:rsidR="00145C2B" w:rsidRPr="005C5046">
        <w:rPr>
          <w:rFonts w:ascii="Times New Roman" w:hAnsi="Times New Roman"/>
          <w:sz w:val="28"/>
          <w:szCs w:val="28"/>
        </w:rPr>
        <w:t xml:space="preserve"> </w:t>
      </w:r>
      <w:r w:rsidR="0023342D" w:rsidRPr="005C5046">
        <w:rPr>
          <w:rFonts w:ascii="Times New Roman" w:hAnsi="Times New Roman"/>
          <w:sz w:val="28"/>
          <w:szCs w:val="28"/>
        </w:rPr>
        <w:t>неоднакового застосування  судом (судами) касаційної інстанції одних і тих самих норм матеріального права, що спричинило ухвалення різних за змістом судових рішень у подібних правовідносинах</w:t>
      </w:r>
      <w:r w:rsidR="00145C2B" w:rsidRPr="005C5046">
        <w:rPr>
          <w:rFonts w:ascii="Times New Roman" w:hAnsi="Times New Roman"/>
          <w:sz w:val="28"/>
          <w:szCs w:val="28"/>
        </w:rPr>
        <w:t>, а саме</w:t>
      </w:r>
      <w:r w:rsidR="00BD78BD" w:rsidRPr="005C5046">
        <w:rPr>
          <w:rFonts w:ascii="Times New Roman" w:hAnsi="Times New Roman"/>
          <w:sz w:val="28"/>
          <w:szCs w:val="28"/>
        </w:rPr>
        <w:t xml:space="preserve"> </w:t>
      </w:r>
      <w:r w:rsidR="00C77F15" w:rsidRPr="005C5046">
        <w:rPr>
          <w:rFonts w:ascii="Times New Roman" w:hAnsi="Times New Roman"/>
          <w:sz w:val="28"/>
          <w:szCs w:val="28"/>
        </w:rPr>
        <w:t>статей 46, 47 Закону України</w:t>
      </w:r>
      <w:r w:rsidR="005327AE">
        <w:rPr>
          <w:rFonts w:ascii="Times New Roman" w:hAnsi="Times New Roman"/>
          <w:sz w:val="28"/>
          <w:szCs w:val="28"/>
        </w:rPr>
        <w:t xml:space="preserve"> від 23 вересня 1999 року № 1105-XIV</w:t>
      </w:r>
      <w:r w:rsidR="00C77F15" w:rsidRPr="005C5046">
        <w:rPr>
          <w:rFonts w:ascii="Times New Roman" w:hAnsi="Times New Roman"/>
          <w:sz w:val="28"/>
          <w:szCs w:val="28"/>
        </w:rPr>
        <w:t xml:space="preserve"> «Про </w:t>
      </w:r>
      <w:r w:rsidR="00CF16AB" w:rsidRPr="005C5046">
        <w:rPr>
          <w:rFonts w:ascii="Times New Roman" w:hAnsi="Times New Roman"/>
          <w:sz w:val="28"/>
          <w:szCs w:val="28"/>
        </w:rPr>
        <w:t>загальнообов’язкове державне соціальне страхування</w:t>
      </w:r>
      <w:r w:rsidR="00C77F15" w:rsidRPr="005C5046">
        <w:rPr>
          <w:rFonts w:ascii="Times New Roman" w:hAnsi="Times New Roman"/>
          <w:sz w:val="28"/>
          <w:szCs w:val="28"/>
        </w:rPr>
        <w:t>»</w:t>
      </w:r>
      <w:r w:rsidR="00145C2B" w:rsidRPr="005C5046">
        <w:rPr>
          <w:rFonts w:ascii="Times New Roman" w:hAnsi="Times New Roman"/>
          <w:sz w:val="28"/>
          <w:szCs w:val="28"/>
        </w:rPr>
        <w:t>.</w:t>
      </w:r>
    </w:p>
    <w:p w:rsidR="009B30D5" w:rsidRPr="005C5046" w:rsidRDefault="003C10F8" w:rsidP="004F2223">
      <w:pPr>
        <w:tabs>
          <w:tab w:val="left" w:pos="720"/>
        </w:tabs>
        <w:ind w:firstLine="720"/>
        <w:jc w:val="both"/>
        <w:rPr>
          <w:rFonts w:ascii="Times New Roman" w:hAnsi="Times New Roman"/>
          <w:sz w:val="28"/>
          <w:szCs w:val="28"/>
        </w:rPr>
      </w:pPr>
      <w:r w:rsidRPr="005C5046">
        <w:rPr>
          <w:rFonts w:ascii="Times New Roman" w:hAnsi="Times New Roman"/>
          <w:sz w:val="28"/>
          <w:szCs w:val="28"/>
        </w:rPr>
        <w:t>На підтвердження</w:t>
      </w:r>
      <w:r w:rsidR="00145C2B" w:rsidRPr="005C5046">
        <w:rPr>
          <w:rFonts w:ascii="Times New Roman" w:hAnsi="Times New Roman"/>
          <w:sz w:val="28"/>
          <w:szCs w:val="28"/>
        </w:rPr>
        <w:t xml:space="preserve"> зазначен</w:t>
      </w:r>
      <w:r w:rsidR="007740E0" w:rsidRPr="005C5046">
        <w:rPr>
          <w:rFonts w:ascii="Times New Roman" w:hAnsi="Times New Roman"/>
          <w:sz w:val="28"/>
          <w:szCs w:val="28"/>
        </w:rPr>
        <w:t>ої</w:t>
      </w:r>
      <w:r w:rsidR="00145C2B" w:rsidRPr="005C5046">
        <w:rPr>
          <w:rFonts w:ascii="Times New Roman" w:hAnsi="Times New Roman"/>
          <w:sz w:val="28"/>
          <w:szCs w:val="28"/>
        </w:rPr>
        <w:t xml:space="preserve"> підстав</w:t>
      </w:r>
      <w:r w:rsidR="007740E0" w:rsidRPr="005C5046">
        <w:rPr>
          <w:rFonts w:ascii="Times New Roman" w:hAnsi="Times New Roman"/>
          <w:sz w:val="28"/>
          <w:szCs w:val="28"/>
        </w:rPr>
        <w:t>и</w:t>
      </w:r>
      <w:r w:rsidR="006C4EC3" w:rsidRPr="005C5046">
        <w:rPr>
          <w:rFonts w:ascii="Times New Roman" w:hAnsi="Times New Roman"/>
          <w:sz w:val="28"/>
          <w:szCs w:val="28"/>
        </w:rPr>
        <w:t xml:space="preserve"> подання за</w:t>
      </w:r>
      <w:r w:rsidR="00145C2B" w:rsidRPr="005C5046">
        <w:rPr>
          <w:rFonts w:ascii="Times New Roman" w:hAnsi="Times New Roman"/>
          <w:sz w:val="28"/>
          <w:szCs w:val="28"/>
        </w:rPr>
        <w:t xml:space="preserve">яви про перегляд судових рішень </w:t>
      </w:r>
      <w:r w:rsidR="00B848C5">
        <w:rPr>
          <w:rFonts w:ascii="Times New Roman" w:hAnsi="Times New Roman"/>
          <w:color w:val="000000"/>
          <w:sz w:val="28"/>
          <w:szCs w:val="28"/>
        </w:rPr>
        <w:t>Відділення</w:t>
      </w:r>
      <w:r w:rsidR="004C6EB2" w:rsidRPr="005C5046">
        <w:rPr>
          <w:rFonts w:ascii="Times New Roman" w:hAnsi="Times New Roman"/>
          <w:color w:val="000000"/>
          <w:sz w:val="28"/>
          <w:szCs w:val="28"/>
        </w:rPr>
        <w:t xml:space="preserve"> </w:t>
      </w:r>
      <w:r w:rsidR="006C4EC3" w:rsidRPr="005C5046">
        <w:rPr>
          <w:rFonts w:ascii="Times New Roman" w:hAnsi="Times New Roman"/>
          <w:sz w:val="28"/>
          <w:szCs w:val="28"/>
        </w:rPr>
        <w:t xml:space="preserve">посилається на </w:t>
      </w:r>
      <w:r w:rsidR="0023342D" w:rsidRPr="005C5046">
        <w:rPr>
          <w:rFonts w:ascii="Times New Roman" w:hAnsi="Times New Roman"/>
          <w:sz w:val="28"/>
          <w:szCs w:val="28"/>
        </w:rPr>
        <w:t>ухвал</w:t>
      </w:r>
      <w:r w:rsidR="004C6EB2" w:rsidRPr="005C5046">
        <w:rPr>
          <w:rFonts w:ascii="Times New Roman" w:hAnsi="Times New Roman"/>
          <w:sz w:val="28"/>
          <w:szCs w:val="28"/>
        </w:rPr>
        <w:t>и</w:t>
      </w:r>
      <w:r w:rsidR="0023342D" w:rsidRPr="005C5046">
        <w:rPr>
          <w:rFonts w:ascii="Times New Roman" w:hAnsi="Times New Roman"/>
          <w:sz w:val="28"/>
          <w:szCs w:val="28"/>
        </w:rPr>
        <w:t xml:space="preserve"> Вищого спеціалізованого суду України з розгляду цивільних і кримінальних справ від </w:t>
      </w:r>
      <w:r w:rsidR="004C6EB2" w:rsidRPr="005C5046">
        <w:rPr>
          <w:rFonts w:ascii="Times New Roman" w:hAnsi="Times New Roman"/>
          <w:sz w:val="28"/>
          <w:szCs w:val="28"/>
        </w:rPr>
        <w:t xml:space="preserve">27 травня </w:t>
      </w:r>
      <w:r w:rsidR="0023342D" w:rsidRPr="005C5046">
        <w:rPr>
          <w:rFonts w:ascii="Times New Roman" w:hAnsi="Times New Roman"/>
          <w:sz w:val="28"/>
          <w:szCs w:val="28"/>
        </w:rPr>
        <w:t>201</w:t>
      </w:r>
      <w:r w:rsidR="004C6EB2" w:rsidRPr="005C5046">
        <w:rPr>
          <w:rFonts w:ascii="Times New Roman" w:hAnsi="Times New Roman"/>
          <w:sz w:val="28"/>
          <w:szCs w:val="28"/>
        </w:rPr>
        <w:t>5</w:t>
      </w:r>
      <w:r w:rsidR="0023342D" w:rsidRPr="005C5046">
        <w:rPr>
          <w:rFonts w:ascii="Times New Roman" w:hAnsi="Times New Roman"/>
          <w:sz w:val="28"/>
          <w:szCs w:val="28"/>
        </w:rPr>
        <w:t xml:space="preserve"> року</w:t>
      </w:r>
      <w:r w:rsidR="004C6EB2" w:rsidRPr="005C5046">
        <w:rPr>
          <w:rFonts w:ascii="Times New Roman" w:hAnsi="Times New Roman"/>
          <w:sz w:val="28"/>
          <w:szCs w:val="28"/>
        </w:rPr>
        <w:t xml:space="preserve"> та 7 листопада 2016 року</w:t>
      </w:r>
      <w:r w:rsidR="009B30D5" w:rsidRPr="005C5046">
        <w:rPr>
          <w:rFonts w:ascii="Times New Roman" w:hAnsi="Times New Roman"/>
          <w:sz w:val="28"/>
          <w:szCs w:val="28"/>
        </w:rPr>
        <w:t>.</w:t>
      </w:r>
    </w:p>
    <w:p w:rsidR="00F91E1F" w:rsidRPr="005C5046" w:rsidRDefault="00DE7E9E" w:rsidP="004F2223">
      <w:pPr>
        <w:tabs>
          <w:tab w:val="left" w:pos="720"/>
        </w:tabs>
        <w:ind w:firstLine="720"/>
        <w:jc w:val="both"/>
        <w:rPr>
          <w:rFonts w:ascii="Times New Roman" w:hAnsi="Times New Roman"/>
          <w:sz w:val="28"/>
          <w:szCs w:val="28"/>
        </w:rPr>
      </w:pPr>
      <w:r w:rsidRPr="005C5046">
        <w:rPr>
          <w:rFonts w:ascii="Times New Roman" w:hAnsi="Times New Roman"/>
          <w:sz w:val="28"/>
          <w:szCs w:val="28"/>
        </w:rPr>
        <w:t>Заслухавши доповідь судді</w:t>
      </w:r>
      <w:r w:rsidR="00E87A0F" w:rsidRPr="005C5046">
        <w:rPr>
          <w:rFonts w:ascii="Times New Roman" w:hAnsi="Times New Roman"/>
          <w:sz w:val="28"/>
          <w:szCs w:val="28"/>
        </w:rPr>
        <w:t>,</w:t>
      </w:r>
      <w:r w:rsidR="00C43A93" w:rsidRPr="005C5046">
        <w:rPr>
          <w:rFonts w:ascii="Times New Roman" w:hAnsi="Times New Roman"/>
          <w:sz w:val="28"/>
          <w:szCs w:val="28"/>
        </w:rPr>
        <w:t xml:space="preserve"> </w:t>
      </w:r>
      <w:r w:rsidR="00F91E1F" w:rsidRPr="005C5046">
        <w:rPr>
          <w:rFonts w:ascii="Times New Roman" w:hAnsi="Times New Roman"/>
          <w:sz w:val="28"/>
          <w:szCs w:val="28"/>
        </w:rPr>
        <w:t>перевіривши наведені в заяві доводи, Судова палата у цивільних справах Верховного Суду України вважає, що заява про перегляд оскаржуван</w:t>
      </w:r>
      <w:r w:rsidR="00FC77CB" w:rsidRPr="005C5046">
        <w:rPr>
          <w:rFonts w:ascii="Times New Roman" w:hAnsi="Times New Roman"/>
          <w:sz w:val="28"/>
          <w:szCs w:val="28"/>
        </w:rPr>
        <w:t>их</w:t>
      </w:r>
      <w:r w:rsidR="00F91E1F" w:rsidRPr="005C5046">
        <w:rPr>
          <w:rFonts w:ascii="Times New Roman" w:hAnsi="Times New Roman"/>
          <w:sz w:val="28"/>
          <w:szCs w:val="28"/>
        </w:rPr>
        <w:t xml:space="preserve"> судов</w:t>
      </w:r>
      <w:r w:rsidR="00FC77CB" w:rsidRPr="005C5046">
        <w:rPr>
          <w:rFonts w:ascii="Times New Roman" w:hAnsi="Times New Roman"/>
          <w:sz w:val="28"/>
          <w:szCs w:val="28"/>
        </w:rPr>
        <w:t>их</w:t>
      </w:r>
      <w:r w:rsidR="00F91E1F" w:rsidRPr="005C5046">
        <w:rPr>
          <w:rFonts w:ascii="Times New Roman" w:hAnsi="Times New Roman"/>
          <w:sz w:val="28"/>
          <w:szCs w:val="28"/>
        </w:rPr>
        <w:t xml:space="preserve"> рішен</w:t>
      </w:r>
      <w:r w:rsidR="00FC77CB" w:rsidRPr="005C5046">
        <w:rPr>
          <w:rFonts w:ascii="Times New Roman" w:hAnsi="Times New Roman"/>
          <w:sz w:val="28"/>
          <w:szCs w:val="28"/>
        </w:rPr>
        <w:t>ь</w:t>
      </w:r>
      <w:r w:rsidR="00F91E1F" w:rsidRPr="005C5046">
        <w:rPr>
          <w:rFonts w:ascii="Times New Roman" w:hAnsi="Times New Roman"/>
          <w:sz w:val="28"/>
          <w:szCs w:val="28"/>
        </w:rPr>
        <w:t xml:space="preserve"> підлягає</w:t>
      </w:r>
      <w:r w:rsidR="00145C2B" w:rsidRPr="005C5046">
        <w:rPr>
          <w:rFonts w:ascii="Times New Roman" w:hAnsi="Times New Roman"/>
          <w:sz w:val="28"/>
          <w:szCs w:val="28"/>
        </w:rPr>
        <w:t xml:space="preserve"> </w:t>
      </w:r>
      <w:r w:rsidR="00F91E1F" w:rsidRPr="005C5046">
        <w:rPr>
          <w:rFonts w:ascii="Times New Roman" w:hAnsi="Times New Roman"/>
          <w:sz w:val="28"/>
          <w:szCs w:val="28"/>
        </w:rPr>
        <w:t>задоволенню</w:t>
      </w:r>
      <w:r w:rsidR="009B30D5" w:rsidRPr="005C5046">
        <w:rPr>
          <w:rFonts w:ascii="Times New Roman" w:hAnsi="Times New Roman"/>
          <w:sz w:val="28"/>
          <w:szCs w:val="28"/>
        </w:rPr>
        <w:t xml:space="preserve"> </w:t>
      </w:r>
      <w:r w:rsidR="00F91E1F" w:rsidRPr="005C5046">
        <w:rPr>
          <w:rFonts w:ascii="Times New Roman" w:hAnsi="Times New Roman"/>
          <w:sz w:val="28"/>
          <w:szCs w:val="28"/>
        </w:rPr>
        <w:t xml:space="preserve">з </w:t>
      </w:r>
      <w:r w:rsidR="006B4A3C" w:rsidRPr="005C5046">
        <w:rPr>
          <w:rFonts w:ascii="Times New Roman" w:hAnsi="Times New Roman"/>
          <w:sz w:val="28"/>
          <w:szCs w:val="28"/>
        </w:rPr>
        <w:t>огляду на таке</w:t>
      </w:r>
      <w:r w:rsidR="00F91E1F" w:rsidRPr="005C5046">
        <w:rPr>
          <w:rFonts w:ascii="Times New Roman" w:hAnsi="Times New Roman"/>
          <w:sz w:val="28"/>
          <w:szCs w:val="28"/>
        </w:rPr>
        <w:t>.</w:t>
      </w:r>
    </w:p>
    <w:p w:rsidR="0075672A" w:rsidRPr="005C5046" w:rsidRDefault="0075672A" w:rsidP="004F2223">
      <w:pPr>
        <w:tabs>
          <w:tab w:val="left" w:pos="720"/>
        </w:tabs>
        <w:ind w:firstLine="720"/>
        <w:jc w:val="both"/>
        <w:rPr>
          <w:rFonts w:ascii="Times New Roman" w:hAnsi="Times New Roman"/>
          <w:sz w:val="28"/>
          <w:szCs w:val="28"/>
        </w:rPr>
      </w:pPr>
      <w:r w:rsidRPr="005C5046">
        <w:rPr>
          <w:rFonts w:ascii="Times New Roman" w:hAnsi="Times New Roman"/>
          <w:sz w:val="28"/>
          <w:szCs w:val="28"/>
        </w:rPr>
        <w:t>Відповідно до ст</w:t>
      </w:r>
      <w:r w:rsidR="00C25182" w:rsidRPr="005C5046">
        <w:rPr>
          <w:rFonts w:ascii="Times New Roman" w:hAnsi="Times New Roman"/>
          <w:sz w:val="28"/>
          <w:szCs w:val="28"/>
        </w:rPr>
        <w:t>атті</w:t>
      </w:r>
      <w:r w:rsidRPr="005C5046">
        <w:rPr>
          <w:rFonts w:ascii="Times New Roman" w:hAnsi="Times New Roman"/>
          <w:sz w:val="28"/>
          <w:szCs w:val="28"/>
        </w:rPr>
        <w:t xml:space="preserve"> 353 ЦПК України Верховний Суд України переглядає судові рішення у цивільних справах виключно з підстав і в порядку, встановлених цим Кодексом.</w:t>
      </w:r>
    </w:p>
    <w:p w:rsidR="0023342D" w:rsidRPr="005C5046" w:rsidRDefault="0023342D" w:rsidP="004F2223">
      <w:pPr>
        <w:pStyle w:val="a8"/>
        <w:ind w:firstLine="706"/>
        <w:jc w:val="both"/>
        <w:rPr>
          <w:rFonts w:ascii="Times New Roman" w:hAnsi="Times New Roman"/>
          <w:b w:val="0"/>
          <w:sz w:val="28"/>
          <w:szCs w:val="28"/>
        </w:rPr>
      </w:pPr>
      <w:r w:rsidRPr="005C5046">
        <w:rPr>
          <w:rFonts w:ascii="Times New Roman" w:hAnsi="Times New Roman"/>
          <w:b w:val="0"/>
          <w:sz w:val="28"/>
          <w:szCs w:val="28"/>
        </w:rPr>
        <w:t>За положеннями пункту 1 частини першої статті 355 ЦПК України підстав</w:t>
      </w:r>
      <w:r w:rsidR="00386F1B" w:rsidRPr="005C5046">
        <w:rPr>
          <w:rFonts w:ascii="Times New Roman" w:hAnsi="Times New Roman"/>
          <w:b w:val="0"/>
          <w:sz w:val="28"/>
          <w:szCs w:val="28"/>
        </w:rPr>
        <w:t>ою</w:t>
      </w:r>
      <w:r w:rsidRPr="005C5046">
        <w:rPr>
          <w:rFonts w:ascii="Times New Roman" w:hAnsi="Times New Roman"/>
          <w:b w:val="0"/>
          <w:sz w:val="28"/>
          <w:szCs w:val="28"/>
        </w:rPr>
        <w:t xml:space="preserve"> для подання заяви про перегляд судових рішень у цивільних справах є неоднакове застосування судом (судами) касаційної інстанції одних і тих самих норм матеріального права, що спричинило ухвалення різних за змістом судових рішень у подібних правовідносинах.</w:t>
      </w:r>
    </w:p>
    <w:p w:rsidR="00A82EC0" w:rsidRPr="005C5046" w:rsidRDefault="001738B6" w:rsidP="004F2223">
      <w:pPr>
        <w:tabs>
          <w:tab w:val="left" w:pos="720"/>
        </w:tabs>
        <w:ind w:firstLine="720"/>
        <w:jc w:val="both"/>
        <w:rPr>
          <w:rFonts w:ascii="Times New Roman" w:hAnsi="Times New Roman"/>
          <w:sz w:val="28"/>
          <w:szCs w:val="28"/>
        </w:rPr>
      </w:pPr>
      <w:r w:rsidRPr="005C5046">
        <w:rPr>
          <w:rFonts w:ascii="Times New Roman" w:hAnsi="Times New Roman"/>
          <w:sz w:val="28"/>
          <w:szCs w:val="28"/>
        </w:rPr>
        <w:t xml:space="preserve">Згідно зі </w:t>
      </w:r>
      <w:r w:rsidR="003D2BE8" w:rsidRPr="005C5046">
        <w:rPr>
          <w:rFonts w:ascii="Times New Roman" w:hAnsi="Times New Roman"/>
          <w:sz w:val="28"/>
          <w:szCs w:val="28"/>
        </w:rPr>
        <w:t>ст</w:t>
      </w:r>
      <w:r w:rsidR="00C25182" w:rsidRPr="005C5046">
        <w:rPr>
          <w:rFonts w:ascii="Times New Roman" w:hAnsi="Times New Roman"/>
          <w:sz w:val="28"/>
          <w:szCs w:val="28"/>
        </w:rPr>
        <w:t>атт</w:t>
      </w:r>
      <w:r w:rsidRPr="005C5046">
        <w:rPr>
          <w:rFonts w:ascii="Times New Roman" w:hAnsi="Times New Roman"/>
          <w:sz w:val="28"/>
          <w:szCs w:val="28"/>
        </w:rPr>
        <w:t>ею</w:t>
      </w:r>
      <w:r w:rsidR="003D2BE8" w:rsidRPr="005C5046">
        <w:rPr>
          <w:rFonts w:ascii="Times New Roman" w:hAnsi="Times New Roman"/>
          <w:sz w:val="28"/>
          <w:szCs w:val="28"/>
        </w:rPr>
        <w:t xml:space="preserve"> 360</w:t>
      </w:r>
      <w:r w:rsidR="003D2BE8" w:rsidRPr="005C5046">
        <w:rPr>
          <w:rFonts w:ascii="Times New Roman" w:hAnsi="Times New Roman"/>
          <w:sz w:val="28"/>
          <w:szCs w:val="28"/>
          <w:vertAlign w:val="superscript"/>
        </w:rPr>
        <w:t>4</w:t>
      </w:r>
      <w:r w:rsidR="003D2BE8" w:rsidRPr="005C5046">
        <w:rPr>
          <w:rFonts w:ascii="Times New Roman" w:hAnsi="Times New Roman"/>
          <w:sz w:val="28"/>
          <w:szCs w:val="28"/>
        </w:rPr>
        <w:t xml:space="preserve"> ЦПК України суд задовольняє заяву про перегляд </w:t>
      </w:r>
      <w:r w:rsidR="00CB6424" w:rsidRPr="005C5046">
        <w:rPr>
          <w:rFonts w:ascii="Times New Roman" w:hAnsi="Times New Roman"/>
          <w:sz w:val="28"/>
          <w:szCs w:val="28"/>
        </w:rPr>
        <w:t>судових рішень</w:t>
      </w:r>
      <w:r w:rsidR="003D2BE8" w:rsidRPr="005C5046">
        <w:rPr>
          <w:rFonts w:ascii="Times New Roman" w:hAnsi="Times New Roman"/>
          <w:sz w:val="28"/>
          <w:szCs w:val="28"/>
        </w:rPr>
        <w:t xml:space="preserve"> </w:t>
      </w:r>
      <w:r w:rsidR="00CB6424" w:rsidRPr="005C5046">
        <w:rPr>
          <w:rFonts w:ascii="Times New Roman" w:hAnsi="Times New Roman"/>
          <w:sz w:val="28"/>
          <w:szCs w:val="28"/>
        </w:rPr>
        <w:t>та</w:t>
      </w:r>
      <w:r w:rsidR="003D2BE8" w:rsidRPr="005C5046">
        <w:rPr>
          <w:rFonts w:ascii="Times New Roman" w:hAnsi="Times New Roman"/>
          <w:sz w:val="28"/>
          <w:szCs w:val="28"/>
        </w:rPr>
        <w:t xml:space="preserve"> скасовує судове рішен</w:t>
      </w:r>
      <w:r w:rsidR="009155F0" w:rsidRPr="005C5046">
        <w:rPr>
          <w:rFonts w:ascii="Times New Roman" w:hAnsi="Times New Roman"/>
          <w:sz w:val="28"/>
          <w:szCs w:val="28"/>
        </w:rPr>
        <w:t>ня у справі, яка переглядається</w:t>
      </w:r>
      <w:r w:rsidR="003D2BE8" w:rsidRPr="005C5046">
        <w:rPr>
          <w:rFonts w:ascii="Times New Roman" w:hAnsi="Times New Roman"/>
          <w:sz w:val="28"/>
          <w:szCs w:val="28"/>
        </w:rPr>
        <w:t xml:space="preserve"> з підстав</w:t>
      </w:r>
      <w:r w:rsidR="00F435FC" w:rsidRPr="005C5046">
        <w:rPr>
          <w:rFonts w:ascii="Times New Roman" w:hAnsi="Times New Roman"/>
          <w:sz w:val="28"/>
          <w:szCs w:val="28"/>
        </w:rPr>
        <w:t>и</w:t>
      </w:r>
      <w:r w:rsidR="003D2BE8" w:rsidRPr="005C5046">
        <w:rPr>
          <w:rFonts w:ascii="Times New Roman" w:hAnsi="Times New Roman"/>
          <w:sz w:val="28"/>
          <w:szCs w:val="28"/>
        </w:rPr>
        <w:t>, передбачен</w:t>
      </w:r>
      <w:r w:rsidR="00F435FC" w:rsidRPr="005C5046">
        <w:rPr>
          <w:rFonts w:ascii="Times New Roman" w:hAnsi="Times New Roman"/>
          <w:sz w:val="28"/>
          <w:szCs w:val="28"/>
        </w:rPr>
        <w:t>ої</w:t>
      </w:r>
      <w:r w:rsidR="003D2BE8" w:rsidRPr="005C5046">
        <w:rPr>
          <w:rFonts w:ascii="Times New Roman" w:hAnsi="Times New Roman"/>
          <w:sz w:val="28"/>
          <w:szCs w:val="28"/>
        </w:rPr>
        <w:t xml:space="preserve"> п</w:t>
      </w:r>
      <w:r w:rsidR="00CF6418" w:rsidRPr="005C5046">
        <w:rPr>
          <w:rFonts w:ascii="Times New Roman" w:hAnsi="Times New Roman"/>
          <w:sz w:val="28"/>
          <w:szCs w:val="28"/>
        </w:rPr>
        <w:t>ункт</w:t>
      </w:r>
      <w:r w:rsidR="001F796F" w:rsidRPr="005C5046">
        <w:rPr>
          <w:rFonts w:ascii="Times New Roman" w:hAnsi="Times New Roman"/>
          <w:sz w:val="28"/>
          <w:szCs w:val="28"/>
        </w:rPr>
        <w:t>о</w:t>
      </w:r>
      <w:r w:rsidR="004961FE" w:rsidRPr="005C5046">
        <w:rPr>
          <w:rFonts w:ascii="Times New Roman" w:hAnsi="Times New Roman"/>
          <w:sz w:val="28"/>
          <w:szCs w:val="28"/>
        </w:rPr>
        <w:t>м</w:t>
      </w:r>
      <w:r w:rsidR="003D2BE8" w:rsidRPr="005C5046">
        <w:rPr>
          <w:rFonts w:ascii="Times New Roman" w:hAnsi="Times New Roman"/>
          <w:sz w:val="28"/>
          <w:szCs w:val="28"/>
        </w:rPr>
        <w:t xml:space="preserve"> 1 ст</w:t>
      </w:r>
      <w:r w:rsidR="00CF6418" w:rsidRPr="005C5046">
        <w:rPr>
          <w:rFonts w:ascii="Times New Roman" w:hAnsi="Times New Roman"/>
          <w:sz w:val="28"/>
          <w:szCs w:val="28"/>
        </w:rPr>
        <w:t>атті</w:t>
      </w:r>
      <w:r w:rsidR="003D2BE8" w:rsidRPr="005C5046">
        <w:rPr>
          <w:rFonts w:ascii="Times New Roman" w:hAnsi="Times New Roman"/>
          <w:sz w:val="28"/>
          <w:szCs w:val="28"/>
        </w:rPr>
        <w:t xml:space="preserve"> 355</w:t>
      </w:r>
      <w:r w:rsidR="008B2195" w:rsidRPr="005C5046">
        <w:rPr>
          <w:rFonts w:ascii="Times New Roman" w:hAnsi="Times New Roman"/>
          <w:sz w:val="28"/>
          <w:szCs w:val="28"/>
        </w:rPr>
        <w:t xml:space="preserve"> </w:t>
      </w:r>
      <w:r w:rsidRPr="005C5046">
        <w:rPr>
          <w:rFonts w:ascii="Times New Roman" w:hAnsi="Times New Roman"/>
          <w:sz w:val="28"/>
          <w:szCs w:val="28"/>
        </w:rPr>
        <w:t>цього Кодексу</w:t>
      </w:r>
      <w:r w:rsidR="008B2195" w:rsidRPr="005C5046">
        <w:rPr>
          <w:rFonts w:ascii="Times New Roman" w:hAnsi="Times New Roman"/>
          <w:sz w:val="28"/>
          <w:szCs w:val="28"/>
        </w:rPr>
        <w:t>, якщо встановить, що судове рішення є незаконним.</w:t>
      </w:r>
    </w:p>
    <w:p w:rsidR="00CD3415" w:rsidRPr="005C5046" w:rsidRDefault="009918E1" w:rsidP="004F2223">
      <w:pPr>
        <w:pStyle w:val="ad"/>
        <w:spacing w:before="0" w:beforeAutospacing="0" w:after="0" w:afterAutospacing="0"/>
        <w:ind w:firstLine="709"/>
        <w:jc w:val="both"/>
        <w:rPr>
          <w:sz w:val="28"/>
          <w:szCs w:val="28"/>
          <w:lang w:val="uk-UA"/>
        </w:rPr>
      </w:pPr>
      <w:r w:rsidRPr="005C5046">
        <w:rPr>
          <w:sz w:val="28"/>
          <w:szCs w:val="28"/>
          <w:lang w:val="uk-UA"/>
        </w:rPr>
        <w:t>У справі, яка переглядається, суди встанов</w:t>
      </w:r>
      <w:r w:rsidR="00D56BBC" w:rsidRPr="005C5046">
        <w:rPr>
          <w:sz w:val="28"/>
          <w:szCs w:val="28"/>
          <w:lang w:val="uk-UA"/>
        </w:rPr>
        <w:t>или</w:t>
      </w:r>
      <w:r w:rsidRPr="005C5046">
        <w:rPr>
          <w:sz w:val="28"/>
          <w:szCs w:val="28"/>
          <w:lang w:val="uk-UA"/>
        </w:rPr>
        <w:t>, що</w:t>
      </w:r>
      <w:r w:rsidR="009D79BF" w:rsidRPr="005C5046">
        <w:rPr>
          <w:sz w:val="28"/>
          <w:szCs w:val="28"/>
          <w:lang w:val="uk-UA"/>
        </w:rPr>
        <w:t xml:space="preserve"> висновком МСЕК від 12 жовтня 2005 року позивачу встановлено 50% втрати працездатності</w:t>
      </w:r>
      <w:r w:rsidR="00DE78E8" w:rsidRPr="005C5046">
        <w:rPr>
          <w:sz w:val="28"/>
          <w:szCs w:val="28"/>
          <w:lang w:val="uk-UA"/>
        </w:rPr>
        <w:t xml:space="preserve"> безстроково</w:t>
      </w:r>
      <w:r w:rsidR="009D79BF" w:rsidRPr="005C5046">
        <w:rPr>
          <w:sz w:val="28"/>
          <w:szCs w:val="28"/>
          <w:lang w:val="uk-UA"/>
        </w:rPr>
        <w:t>, призначено страхові виплати</w:t>
      </w:r>
      <w:r w:rsidR="00DE78E8" w:rsidRPr="005C5046">
        <w:rPr>
          <w:sz w:val="28"/>
          <w:szCs w:val="28"/>
          <w:lang w:val="uk-UA"/>
        </w:rPr>
        <w:t xml:space="preserve"> </w:t>
      </w:r>
      <w:r w:rsidR="007620B0" w:rsidRPr="005C5046">
        <w:rPr>
          <w:sz w:val="28"/>
          <w:szCs w:val="28"/>
          <w:lang w:val="uk-UA"/>
        </w:rPr>
        <w:t>в</w:t>
      </w:r>
      <w:r w:rsidR="00DE78E8" w:rsidRPr="005C5046">
        <w:rPr>
          <w:sz w:val="28"/>
          <w:szCs w:val="28"/>
          <w:lang w:val="uk-UA"/>
        </w:rPr>
        <w:t xml:space="preserve"> розмірі</w:t>
      </w:r>
      <w:r w:rsidR="007620B0" w:rsidRPr="005C5046">
        <w:rPr>
          <w:sz w:val="28"/>
          <w:szCs w:val="28"/>
          <w:lang w:val="uk-UA"/>
        </w:rPr>
        <w:t xml:space="preserve"> 50% його середнього </w:t>
      </w:r>
      <w:r w:rsidR="007620B0" w:rsidRPr="005C5046">
        <w:rPr>
          <w:sz w:val="28"/>
          <w:szCs w:val="28"/>
          <w:lang w:val="uk-UA"/>
        </w:rPr>
        <w:lastRenderedPageBreak/>
        <w:t>заробітку, що у 2014 році складало</w:t>
      </w:r>
      <w:r w:rsidR="00DE78E8" w:rsidRPr="005C5046">
        <w:rPr>
          <w:sz w:val="28"/>
          <w:szCs w:val="28"/>
          <w:lang w:val="uk-UA"/>
        </w:rPr>
        <w:t xml:space="preserve"> 1</w:t>
      </w:r>
      <w:r w:rsidR="00B848C5">
        <w:rPr>
          <w:sz w:val="28"/>
          <w:szCs w:val="28"/>
          <w:lang w:val="uk-UA"/>
        </w:rPr>
        <w:t xml:space="preserve"> тис.</w:t>
      </w:r>
      <w:r w:rsidR="00DE78E8" w:rsidRPr="005C5046">
        <w:rPr>
          <w:sz w:val="28"/>
          <w:szCs w:val="28"/>
          <w:lang w:val="uk-UA"/>
        </w:rPr>
        <w:t> 764 грн 49 коп</w:t>
      </w:r>
      <w:r w:rsidR="007620B0" w:rsidRPr="005C5046">
        <w:rPr>
          <w:sz w:val="28"/>
          <w:szCs w:val="28"/>
          <w:lang w:val="uk-UA"/>
        </w:rPr>
        <w:t>.</w:t>
      </w:r>
      <w:r w:rsidR="005C5046" w:rsidRPr="005C5046">
        <w:rPr>
          <w:sz w:val="28"/>
          <w:szCs w:val="28"/>
          <w:lang w:val="uk-UA"/>
        </w:rPr>
        <w:t xml:space="preserve"> Починаючи з червня 2014 року страхові виплати були припинені.</w:t>
      </w:r>
    </w:p>
    <w:p w:rsidR="00A81AB0" w:rsidRPr="005C5046" w:rsidRDefault="005C5046" w:rsidP="004F2223">
      <w:pPr>
        <w:pStyle w:val="ad"/>
        <w:spacing w:before="0" w:beforeAutospacing="0" w:after="0" w:afterAutospacing="0"/>
        <w:ind w:firstLine="709"/>
        <w:jc w:val="both"/>
        <w:rPr>
          <w:sz w:val="28"/>
          <w:szCs w:val="28"/>
          <w:lang w:val="uk-UA"/>
        </w:rPr>
      </w:pPr>
      <w:r w:rsidRPr="005C5046">
        <w:rPr>
          <w:sz w:val="28"/>
          <w:szCs w:val="28"/>
          <w:lang w:val="uk-UA"/>
        </w:rPr>
        <w:t xml:space="preserve">Відмовляючи </w:t>
      </w:r>
      <w:r w:rsidR="00B848C5">
        <w:rPr>
          <w:sz w:val="28"/>
          <w:szCs w:val="28"/>
          <w:lang w:val="uk-UA"/>
        </w:rPr>
        <w:t>в</w:t>
      </w:r>
      <w:r w:rsidRPr="005C5046">
        <w:rPr>
          <w:sz w:val="28"/>
          <w:szCs w:val="28"/>
          <w:lang w:val="uk-UA"/>
        </w:rPr>
        <w:t xml:space="preserve"> задоволенні </w:t>
      </w:r>
      <w:r w:rsidR="00A81AB0" w:rsidRPr="005C5046">
        <w:rPr>
          <w:sz w:val="28"/>
          <w:szCs w:val="28"/>
          <w:lang w:val="uk-UA"/>
        </w:rPr>
        <w:t xml:space="preserve">позову, суд першої інстанції </w:t>
      </w:r>
      <w:r w:rsidR="00B848C5">
        <w:rPr>
          <w:sz w:val="28"/>
          <w:szCs w:val="28"/>
          <w:lang w:val="uk-UA"/>
        </w:rPr>
        <w:t xml:space="preserve">виходив </w:t>
      </w:r>
      <w:r w:rsidRPr="005C5046">
        <w:rPr>
          <w:sz w:val="28"/>
          <w:szCs w:val="28"/>
          <w:lang w:val="uk-UA"/>
        </w:rPr>
        <w:t xml:space="preserve">з того, що у позивача відсутні підстави для отримання страхових виплат. </w:t>
      </w:r>
      <w:r w:rsidR="00FE583B">
        <w:rPr>
          <w:sz w:val="28"/>
          <w:szCs w:val="28"/>
          <w:lang w:val="uk-UA"/>
        </w:rPr>
        <w:t xml:space="preserve">Так, </w:t>
      </w:r>
      <w:r w:rsidR="00B848C5">
        <w:rPr>
          <w:sz w:val="28"/>
          <w:szCs w:val="28"/>
          <w:lang w:val="uk-UA"/>
        </w:rPr>
        <w:t>і</w:t>
      </w:r>
      <w:r w:rsidR="00FE583B">
        <w:rPr>
          <w:sz w:val="28"/>
          <w:szCs w:val="28"/>
          <w:lang w:val="uk-UA"/>
        </w:rPr>
        <w:t xml:space="preserve">з </w:t>
      </w:r>
      <w:r w:rsidRPr="005C5046">
        <w:rPr>
          <w:sz w:val="28"/>
          <w:szCs w:val="28"/>
          <w:lang w:val="uk-UA"/>
        </w:rPr>
        <w:t>червня 2014</w:t>
      </w:r>
      <w:r w:rsidR="00FE583B">
        <w:rPr>
          <w:sz w:val="28"/>
          <w:szCs w:val="28"/>
          <w:lang w:val="uk-UA"/>
        </w:rPr>
        <w:t> </w:t>
      </w:r>
      <w:r w:rsidRPr="005C5046">
        <w:rPr>
          <w:sz w:val="28"/>
          <w:szCs w:val="28"/>
          <w:lang w:val="uk-UA"/>
        </w:rPr>
        <w:t xml:space="preserve">року по теперішній час м. Макіївка Донецької області знаходиться в зоні </w:t>
      </w:r>
      <w:r w:rsidR="00FE583B">
        <w:rPr>
          <w:sz w:val="28"/>
          <w:szCs w:val="28"/>
          <w:lang w:val="uk-UA"/>
        </w:rPr>
        <w:t xml:space="preserve">проведення </w:t>
      </w:r>
      <w:r w:rsidR="00FE583B" w:rsidRPr="005C5046">
        <w:rPr>
          <w:sz w:val="28"/>
          <w:szCs w:val="28"/>
          <w:lang w:val="uk-UA"/>
        </w:rPr>
        <w:t>антитерористичн</w:t>
      </w:r>
      <w:r w:rsidR="00FE583B">
        <w:rPr>
          <w:sz w:val="28"/>
          <w:szCs w:val="28"/>
          <w:lang w:val="uk-UA"/>
        </w:rPr>
        <w:t xml:space="preserve">ої </w:t>
      </w:r>
      <w:r w:rsidR="00FE583B" w:rsidRPr="005C5046">
        <w:rPr>
          <w:sz w:val="28"/>
          <w:szCs w:val="28"/>
          <w:lang w:val="uk-UA"/>
        </w:rPr>
        <w:t>операці</w:t>
      </w:r>
      <w:r w:rsidR="00FE583B">
        <w:rPr>
          <w:sz w:val="28"/>
          <w:szCs w:val="28"/>
          <w:lang w:val="uk-UA"/>
        </w:rPr>
        <w:t>ї (далі –</w:t>
      </w:r>
      <w:r w:rsidR="00FE583B" w:rsidRPr="005C5046">
        <w:rPr>
          <w:sz w:val="28"/>
          <w:szCs w:val="28"/>
          <w:lang w:val="uk-UA"/>
        </w:rPr>
        <w:t xml:space="preserve"> </w:t>
      </w:r>
      <w:r w:rsidRPr="005C5046">
        <w:rPr>
          <w:sz w:val="28"/>
          <w:szCs w:val="28"/>
          <w:lang w:val="uk-UA"/>
        </w:rPr>
        <w:t>АТО</w:t>
      </w:r>
      <w:r w:rsidR="00FE583B">
        <w:rPr>
          <w:sz w:val="28"/>
          <w:szCs w:val="28"/>
          <w:lang w:val="uk-UA"/>
        </w:rPr>
        <w:t>)</w:t>
      </w:r>
      <w:r w:rsidRPr="005C5046">
        <w:rPr>
          <w:sz w:val="28"/>
          <w:szCs w:val="28"/>
          <w:lang w:val="uk-UA"/>
        </w:rPr>
        <w:t xml:space="preserve">, відповідач свою діяльність там не здійснює. </w:t>
      </w:r>
      <w:r w:rsidR="00FE583B">
        <w:rPr>
          <w:sz w:val="28"/>
          <w:szCs w:val="28"/>
          <w:lang w:val="uk-UA"/>
        </w:rPr>
        <w:t>С</w:t>
      </w:r>
      <w:r w:rsidRPr="005C5046">
        <w:rPr>
          <w:sz w:val="28"/>
          <w:szCs w:val="28"/>
          <w:lang w:val="uk-UA"/>
        </w:rPr>
        <w:t xml:space="preserve">трахові виплати здійснюються особам, які перебувають (перебували) у трудових відносинах з підприємствами, установами, організаціями чи фізичними особами або були добровільно застраховані та переселилися, переміщені з тимчасово окупованої території, району проведення </w:t>
      </w:r>
      <w:r w:rsidR="00DF3CDF">
        <w:rPr>
          <w:sz w:val="28"/>
          <w:szCs w:val="28"/>
          <w:lang w:val="uk-UA"/>
        </w:rPr>
        <w:t>АТО</w:t>
      </w:r>
      <w:r w:rsidRPr="005C5046">
        <w:rPr>
          <w:sz w:val="28"/>
          <w:szCs w:val="28"/>
          <w:lang w:val="uk-UA"/>
        </w:rPr>
        <w:t xml:space="preserve"> або зони надзвичайної ситуації, мають право на надання матеріального забезпечення та соціальних послуг за їх фактичним місцем проживання (перебування), що підтверджується довідкою про взяття на облік особи, яка переміщується з тимчасово окупованої території України або району проведення </w:t>
      </w:r>
      <w:r w:rsidR="00DF3CDF">
        <w:rPr>
          <w:sz w:val="28"/>
          <w:szCs w:val="28"/>
          <w:lang w:val="uk-UA"/>
        </w:rPr>
        <w:t>АТО</w:t>
      </w:r>
      <w:r w:rsidRPr="005C5046">
        <w:rPr>
          <w:sz w:val="28"/>
          <w:szCs w:val="28"/>
          <w:lang w:val="uk-UA"/>
        </w:rPr>
        <w:t xml:space="preserve">. </w:t>
      </w:r>
      <w:r w:rsidR="00DF3CDF">
        <w:rPr>
          <w:sz w:val="28"/>
          <w:szCs w:val="28"/>
          <w:lang w:val="uk-UA"/>
        </w:rPr>
        <w:t>Оскільки п</w:t>
      </w:r>
      <w:r w:rsidRPr="005C5046">
        <w:rPr>
          <w:sz w:val="28"/>
          <w:szCs w:val="28"/>
          <w:lang w:val="uk-UA"/>
        </w:rPr>
        <w:t xml:space="preserve">озивач таку довідку не надав, </w:t>
      </w:r>
      <w:r w:rsidR="00B848C5">
        <w:rPr>
          <w:sz w:val="28"/>
          <w:szCs w:val="28"/>
          <w:lang w:val="uk-UA"/>
        </w:rPr>
        <w:t xml:space="preserve">то </w:t>
      </w:r>
      <w:r w:rsidR="00DF3CDF">
        <w:rPr>
          <w:sz w:val="28"/>
          <w:szCs w:val="28"/>
          <w:lang w:val="uk-UA"/>
        </w:rPr>
        <w:t xml:space="preserve">відсутні </w:t>
      </w:r>
      <w:r w:rsidRPr="005C5046">
        <w:rPr>
          <w:sz w:val="28"/>
          <w:szCs w:val="28"/>
          <w:lang w:val="uk-UA"/>
        </w:rPr>
        <w:t xml:space="preserve">дані про його постійну реєстрацію на іншій території України поза межами території проведення </w:t>
      </w:r>
      <w:r w:rsidR="00DF3CDF">
        <w:rPr>
          <w:sz w:val="28"/>
          <w:szCs w:val="28"/>
          <w:lang w:val="uk-UA"/>
        </w:rPr>
        <w:t xml:space="preserve">АТО, </w:t>
      </w:r>
      <w:r w:rsidR="00B848C5">
        <w:rPr>
          <w:sz w:val="28"/>
          <w:szCs w:val="28"/>
          <w:lang w:val="uk-UA"/>
        </w:rPr>
        <w:t>і , як наслідок, -</w:t>
      </w:r>
      <w:r w:rsidR="00DF3CDF">
        <w:rPr>
          <w:sz w:val="28"/>
          <w:szCs w:val="28"/>
          <w:lang w:val="uk-UA"/>
        </w:rPr>
        <w:t xml:space="preserve"> </w:t>
      </w:r>
      <w:r w:rsidR="00B848C5">
        <w:rPr>
          <w:sz w:val="28"/>
          <w:szCs w:val="28"/>
          <w:lang w:val="uk-UA"/>
        </w:rPr>
        <w:t>відсутні</w:t>
      </w:r>
      <w:r w:rsidR="00DF3CDF">
        <w:rPr>
          <w:sz w:val="28"/>
          <w:szCs w:val="28"/>
          <w:lang w:val="uk-UA"/>
        </w:rPr>
        <w:t xml:space="preserve"> правові підстави для здійснення страхових виплат</w:t>
      </w:r>
      <w:r w:rsidRPr="005C5046">
        <w:rPr>
          <w:sz w:val="28"/>
          <w:szCs w:val="28"/>
          <w:lang w:val="uk-UA"/>
        </w:rPr>
        <w:t>.</w:t>
      </w:r>
    </w:p>
    <w:p w:rsidR="00B47CD8" w:rsidRDefault="009F5993" w:rsidP="004F2223">
      <w:pPr>
        <w:pStyle w:val="ad"/>
        <w:spacing w:before="0" w:beforeAutospacing="0" w:after="0" w:afterAutospacing="0"/>
        <w:ind w:firstLine="709"/>
        <w:jc w:val="both"/>
        <w:rPr>
          <w:sz w:val="28"/>
          <w:szCs w:val="28"/>
          <w:lang w:val="uk-UA"/>
        </w:rPr>
      </w:pPr>
      <w:r w:rsidRPr="005C5046">
        <w:rPr>
          <w:sz w:val="28"/>
          <w:szCs w:val="28"/>
          <w:lang w:val="uk-UA"/>
        </w:rPr>
        <w:t>Скасовуючи</w:t>
      </w:r>
      <w:r w:rsidR="005F3849" w:rsidRPr="005C5046">
        <w:rPr>
          <w:sz w:val="28"/>
          <w:szCs w:val="28"/>
          <w:lang w:val="uk-UA"/>
        </w:rPr>
        <w:t xml:space="preserve"> </w:t>
      </w:r>
      <w:r w:rsidRPr="005C5046">
        <w:rPr>
          <w:sz w:val="28"/>
          <w:szCs w:val="28"/>
          <w:lang w:val="uk-UA"/>
        </w:rPr>
        <w:t xml:space="preserve">рішення суду першої інстанції та ухвалюючи нове </w:t>
      </w:r>
      <w:r w:rsidR="00A81AB0" w:rsidRPr="005C5046">
        <w:rPr>
          <w:sz w:val="28"/>
          <w:szCs w:val="28"/>
          <w:lang w:val="uk-UA"/>
        </w:rPr>
        <w:t>р</w:t>
      </w:r>
      <w:r w:rsidRPr="005C5046">
        <w:rPr>
          <w:sz w:val="28"/>
          <w:szCs w:val="28"/>
          <w:lang w:val="uk-UA"/>
        </w:rPr>
        <w:t xml:space="preserve">ішення про </w:t>
      </w:r>
      <w:r w:rsidR="00B47CD8">
        <w:rPr>
          <w:sz w:val="28"/>
          <w:szCs w:val="28"/>
          <w:lang w:val="uk-UA"/>
        </w:rPr>
        <w:t xml:space="preserve">часткове </w:t>
      </w:r>
      <w:r w:rsidRPr="005C5046">
        <w:rPr>
          <w:sz w:val="28"/>
          <w:szCs w:val="28"/>
          <w:lang w:val="uk-UA"/>
        </w:rPr>
        <w:t>задоволенн</w:t>
      </w:r>
      <w:r w:rsidR="00A81AB0" w:rsidRPr="005C5046">
        <w:rPr>
          <w:sz w:val="28"/>
          <w:szCs w:val="28"/>
          <w:lang w:val="uk-UA"/>
        </w:rPr>
        <w:t>я</w:t>
      </w:r>
      <w:r w:rsidRPr="005C5046">
        <w:rPr>
          <w:sz w:val="28"/>
          <w:szCs w:val="28"/>
          <w:lang w:val="uk-UA"/>
        </w:rPr>
        <w:t xml:space="preserve"> позову</w:t>
      </w:r>
      <w:r w:rsidR="00B47CD8">
        <w:rPr>
          <w:sz w:val="28"/>
          <w:szCs w:val="28"/>
          <w:lang w:val="uk-UA"/>
        </w:rPr>
        <w:t xml:space="preserve"> </w:t>
      </w:r>
      <w:r w:rsidR="009933EE">
        <w:rPr>
          <w:sz w:val="28"/>
          <w:szCs w:val="28"/>
          <w:lang w:val="uk-UA"/>
        </w:rPr>
        <w:t>ОСОБА_1</w:t>
      </w:r>
      <w:r w:rsidRPr="005C5046">
        <w:rPr>
          <w:sz w:val="28"/>
          <w:szCs w:val="28"/>
          <w:lang w:val="uk-UA"/>
        </w:rPr>
        <w:t>, суд апеляційної інстанції</w:t>
      </w:r>
      <w:r w:rsidR="00920CA3" w:rsidRPr="005C5046">
        <w:rPr>
          <w:sz w:val="28"/>
          <w:szCs w:val="28"/>
          <w:lang w:val="uk-UA"/>
        </w:rPr>
        <w:t>, з висновками якого погодився й суд касаційної інстанції,</w:t>
      </w:r>
      <w:r w:rsidRPr="005C5046">
        <w:rPr>
          <w:sz w:val="28"/>
          <w:szCs w:val="28"/>
          <w:lang w:val="uk-UA"/>
        </w:rPr>
        <w:t xml:space="preserve"> </w:t>
      </w:r>
      <w:r w:rsidR="00E5581F" w:rsidRPr="005C5046">
        <w:rPr>
          <w:sz w:val="28"/>
          <w:szCs w:val="28"/>
          <w:lang w:val="uk-UA"/>
        </w:rPr>
        <w:t>виходив з того</w:t>
      </w:r>
      <w:r w:rsidRPr="005C5046">
        <w:rPr>
          <w:sz w:val="28"/>
          <w:szCs w:val="28"/>
          <w:lang w:val="uk-UA"/>
        </w:rPr>
        <w:t>, що</w:t>
      </w:r>
      <w:r w:rsidR="00913DA9">
        <w:rPr>
          <w:sz w:val="28"/>
          <w:szCs w:val="28"/>
          <w:lang w:val="uk-UA"/>
        </w:rPr>
        <w:t xml:space="preserve"> відсутність довідки про взяття на облік позивача як особи</w:t>
      </w:r>
      <w:r w:rsidR="00547995">
        <w:rPr>
          <w:sz w:val="28"/>
          <w:szCs w:val="28"/>
          <w:lang w:val="uk-UA"/>
        </w:rPr>
        <w:t>,</w:t>
      </w:r>
      <w:r w:rsidR="00913DA9">
        <w:rPr>
          <w:sz w:val="28"/>
          <w:szCs w:val="28"/>
          <w:lang w:val="uk-UA"/>
        </w:rPr>
        <w:t xml:space="preserve"> яка переміщується з тимчасово окупованої території України або району АТО</w:t>
      </w:r>
      <w:r w:rsidR="00547995">
        <w:rPr>
          <w:sz w:val="28"/>
          <w:szCs w:val="28"/>
          <w:lang w:val="uk-UA"/>
        </w:rPr>
        <w:t>,</w:t>
      </w:r>
      <w:r w:rsidR="00913DA9">
        <w:rPr>
          <w:sz w:val="28"/>
          <w:szCs w:val="28"/>
          <w:lang w:val="uk-UA"/>
        </w:rPr>
        <w:t xml:space="preserve"> не </w:t>
      </w:r>
      <w:r w:rsidR="00547995">
        <w:rPr>
          <w:sz w:val="28"/>
          <w:szCs w:val="28"/>
          <w:lang w:val="uk-UA"/>
        </w:rPr>
        <w:t>може бути</w:t>
      </w:r>
      <w:r w:rsidR="00913DA9">
        <w:rPr>
          <w:sz w:val="28"/>
          <w:szCs w:val="28"/>
          <w:lang w:val="uk-UA"/>
        </w:rPr>
        <w:t xml:space="preserve"> підставою для невиплати позивачу страхових виплат.</w:t>
      </w:r>
    </w:p>
    <w:p w:rsidR="005C00C1" w:rsidRPr="005C5046" w:rsidRDefault="006C3267" w:rsidP="004F2223">
      <w:pPr>
        <w:pStyle w:val="ad"/>
        <w:spacing w:before="0" w:beforeAutospacing="0" w:after="0" w:afterAutospacing="0"/>
        <w:ind w:firstLine="709"/>
        <w:jc w:val="both"/>
        <w:rPr>
          <w:sz w:val="28"/>
          <w:szCs w:val="28"/>
          <w:lang w:val="uk-UA"/>
        </w:rPr>
      </w:pPr>
      <w:r w:rsidRPr="005C5046">
        <w:rPr>
          <w:sz w:val="28"/>
          <w:szCs w:val="28"/>
          <w:lang w:val="uk-UA"/>
        </w:rPr>
        <w:t>Разом з тим в інш</w:t>
      </w:r>
      <w:r w:rsidR="00C430D9" w:rsidRPr="005C5046">
        <w:rPr>
          <w:sz w:val="28"/>
          <w:szCs w:val="28"/>
          <w:lang w:val="uk-UA"/>
        </w:rPr>
        <w:t>ій</w:t>
      </w:r>
      <w:r w:rsidRPr="005C5046">
        <w:rPr>
          <w:sz w:val="28"/>
          <w:szCs w:val="28"/>
          <w:lang w:val="uk-UA"/>
        </w:rPr>
        <w:t xml:space="preserve"> справ</w:t>
      </w:r>
      <w:r w:rsidR="00C430D9" w:rsidRPr="005C5046">
        <w:rPr>
          <w:sz w:val="28"/>
          <w:szCs w:val="28"/>
          <w:lang w:val="uk-UA"/>
        </w:rPr>
        <w:t>і</w:t>
      </w:r>
      <w:r w:rsidRPr="005C5046">
        <w:rPr>
          <w:sz w:val="28"/>
          <w:szCs w:val="28"/>
          <w:lang w:val="uk-UA"/>
        </w:rPr>
        <w:t xml:space="preserve"> з подібних правовідносин</w:t>
      </w:r>
      <w:r w:rsidR="0024046C" w:rsidRPr="005C5046">
        <w:rPr>
          <w:sz w:val="28"/>
          <w:szCs w:val="28"/>
          <w:lang w:val="uk-UA"/>
        </w:rPr>
        <w:t>,</w:t>
      </w:r>
      <w:r w:rsidR="00962A10" w:rsidRPr="005C5046">
        <w:rPr>
          <w:sz w:val="28"/>
          <w:szCs w:val="28"/>
          <w:lang w:val="uk-UA"/>
        </w:rPr>
        <w:t xml:space="preserve"> судов</w:t>
      </w:r>
      <w:r w:rsidR="00C430D9" w:rsidRPr="005C5046">
        <w:rPr>
          <w:sz w:val="28"/>
          <w:szCs w:val="28"/>
          <w:lang w:val="uk-UA"/>
        </w:rPr>
        <w:t>е</w:t>
      </w:r>
      <w:r w:rsidR="00962A10" w:rsidRPr="005C5046">
        <w:rPr>
          <w:sz w:val="28"/>
          <w:szCs w:val="28"/>
          <w:lang w:val="uk-UA"/>
        </w:rPr>
        <w:t xml:space="preserve"> рішення в як</w:t>
      </w:r>
      <w:r w:rsidR="00C430D9" w:rsidRPr="005C5046">
        <w:rPr>
          <w:sz w:val="28"/>
          <w:szCs w:val="28"/>
          <w:lang w:val="uk-UA"/>
        </w:rPr>
        <w:t>ій</w:t>
      </w:r>
      <w:r w:rsidRPr="005C5046">
        <w:rPr>
          <w:sz w:val="28"/>
          <w:szCs w:val="28"/>
          <w:lang w:val="uk-UA"/>
        </w:rPr>
        <w:t xml:space="preserve"> надан</w:t>
      </w:r>
      <w:r w:rsidR="00C430D9" w:rsidRPr="005C5046">
        <w:rPr>
          <w:sz w:val="28"/>
          <w:szCs w:val="28"/>
          <w:lang w:val="uk-UA"/>
        </w:rPr>
        <w:t>о</w:t>
      </w:r>
      <w:r w:rsidRPr="005C5046">
        <w:rPr>
          <w:sz w:val="28"/>
          <w:szCs w:val="28"/>
          <w:lang w:val="uk-UA"/>
        </w:rPr>
        <w:t xml:space="preserve"> заявником </w:t>
      </w:r>
      <w:r w:rsidR="00B42F0C" w:rsidRPr="005C5046">
        <w:rPr>
          <w:sz w:val="28"/>
          <w:szCs w:val="28"/>
          <w:lang w:val="uk-UA"/>
        </w:rPr>
        <w:t>на</w:t>
      </w:r>
      <w:r w:rsidRPr="005C5046">
        <w:rPr>
          <w:sz w:val="28"/>
          <w:szCs w:val="28"/>
          <w:lang w:val="uk-UA"/>
        </w:rPr>
        <w:t xml:space="preserve"> підтвердження </w:t>
      </w:r>
      <w:r w:rsidR="00073230" w:rsidRPr="005C5046">
        <w:rPr>
          <w:sz w:val="28"/>
          <w:szCs w:val="28"/>
          <w:lang w:val="uk-UA"/>
        </w:rPr>
        <w:t>неоднакового застосування судом касаційної інстанції одних і тих самих норм матеріального права, що спричинило ухвалення різних за змістом судових рішень у подібних правовідносинах</w:t>
      </w:r>
      <w:r w:rsidRPr="005C5046">
        <w:rPr>
          <w:sz w:val="28"/>
          <w:szCs w:val="28"/>
          <w:lang w:val="uk-UA"/>
        </w:rPr>
        <w:t>, суд, на відміну від справи, яка переглядається, зробив висновок про те, що</w:t>
      </w:r>
      <w:r w:rsidR="005C00C1" w:rsidRPr="005C5046">
        <w:rPr>
          <w:sz w:val="28"/>
          <w:szCs w:val="28"/>
          <w:lang w:val="uk-UA"/>
        </w:rPr>
        <w:t xml:space="preserve"> </w:t>
      </w:r>
      <w:r w:rsidR="000D6EE9">
        <w:rPr>
          <w:sz w:val="28"/>
          <w:szCs w:val="28"/>
          <w:lang w:val="uk-UA"/>
        </w:rPr>
        <w:t xml:space="preserve">Відділення діяло в межах, на підставі та у спосіб, передбачений чинним законодавством, а права позивача, який не перемістився з тимчасово окупованої території та не </w:t>
      </w:r>
      <w:r w:rsidR="00A7760C">
        <w:rPr>
          <w:sz w:val="28"/>
          <w:szCs w:val="28"/>
          <w:lang w:val="uk-UA"/>
        </w:rPr>
        <w:t>став на облік як внутрішнь</w:t>
      </w:r>
      <w:r w:rsidR="00547995">
        <w:rPr>
          <w:sz w:val="28"/>
          <w:szCs w:val="28"/>
          <w:lang w:val="uk-UA"/>
        </w:rPr>
        <w:t>о переселена особа, не порушені,</w:t>
      </w:r>
      <w:r w:rsidR="00A7760C">
        <w:rPr>
          <w:sz w:val="28"/>
          <w:szCs w:val="28"/>
          <w:lang w:val="uk-UA"/>
        </w:rPr>
        <w:t xml:space="preserve"> тому відсутні підстави для задоволення позову</w:t>
      </w:r>
      <w:r w:rsidR="002271D6" w:rsidRPr="005C5046">
        <w:rPr>
          <w:sz w:val="28"/>
          <w:szCs w:val="28"/>
          <w:lang w:val="uk-UA"/>
        </w:rPr>
        <w:t>.</w:t>
      </w:r>
    </w:p>
    <w:p w:rsidR="0088056F" w:rsidRPr="005C5046" w:rsidRDefault="0088056F" w:rsidP="004F2223">
      <w:pPr>
        <w:tabs>
          <w:tab w:val="left" w:pos="720"/>
        </w:tabs>
        <w:ind w:firstLine="720"/>
        <w:jc w:val="both"/>
        <w:rPr>
          <w:rFonts w:ascii="Times New Roman" w:hAnsi="Times New Roman"/>
          <w:sz w:val="28"/>
          <w:szCs w:val="28"/>
        </w:rPr>
      </w:pPr>
      <w:r w:rsidRPr="005C5046">
        <w:rPr>
          <w:rFonts w:ascii="Times New Roman" w:hAnsi="Times New Roman"/>
          <w:sz w:val="28"/>
          <w:szCs w:val="28"/>
        </w:rPr>
        <w:t xml:space="preserve">Викладене свідчить про те, що існує </w:t>
      </w:r>
      <w:r w:rsidR="009757BC" w:rsidRPr="005C5046">
        <w:rPr>
          <w:rFonts w:ascii="Times New Roman" w:hAnsi="Times New Roman"/>
          <w:sz w:val="28"/>
          <w:szCs w:val="28"/>
        </w:rPr>
        <w:t>неоднакове застосування судом  касаційної інстанції одних і тих самих норм матеріального права, що спричинило ухвалення різних за змістом судових рішень у подібних правовідносинах</w:t>
      </w:r>
      <w:r w:rsidRPr="005C5046">
        <w:rPr>
          <w:rFonts w:ascii="Times New Roman" w:hAnsi="Times New Roman"/>
          <w:sz w:val="28"/>
          <w:szCs w:val="28"/>
        </w:rPr>
        <w:t>.</w:t>
      </w:r>
    </w:p>
    <w:p w:rsidR="0088056F" w:rsidRPr="005C5046" w:rsidRDefault="0088056F" w:rsidP="004F2223">
      <w:pPr>
        <w:pStyle w:val="20"/>
        <w:ind w:firstLine="708"/>
        <w:rPr>
          <w:color w:val="000000"/>
          <w:szCs w:val="28"/>
          <w:lang w:val="uk-UA"/>
        </w:rPr>
      </w:pPr>
      <w:r w:rsidRPr="005C5046">
        <w:rPr>
          <w:color w:val="000000"/>
          <w:szCs w:val="28"/>
          <w:lang w:val="uk-UA"/>
        </w:rPr>
        <w:t>Вирішуючи питання про усунення розбіжностей у застосуванні судом касаційної інстанції норм матеріального права</w:t>
      </w:r>
      <w:r w:rsidRPr="005C5046">
        <w:rPr>
          <w:szCs w:val="28"/>
          <w:lang w:val="uk-UA"/>
        </w:rPr>
        <w:t xml:space="preserve">, </w:t>
      </w:r>
      <w:r w:rsidRPr="005C5046">
        <w:rPr>
          <w:color w:val="000000"/>
          <w:szCs w:val="28"/>
          <w:lang w:val="uk-UA"/>
        </w:rPr>
        <w:t>Судова палата у цивільних справах Верховного Суду України виходить з такого.</w:t>
      </w:r>
    </w:p>
    <w:p w:rsidR="00396DB2" w:rsidRPr="00396DB2" w:rsidRDefault="00396DB2" w:rsidP="004F2223">
      <w:pPr>
        <w:pStyle w:val="ad"/>
        <w:spacing w:before="0" w:beforeAutospacing="0" w:after="0" w:afterAutospacing="0"/>
        <w:ind w:firstLine="709"/>
        <w:jc w:val="both"/>
        <w:rPr>
          <w:sz w:val="28"/>
          <w:szCs w:val="28"/>
          <w:lang w:val="uk-UA"/>
        </w:rPr>
      </w:pPr>
      <w:r w:rsidRPr="00396DB2">
        <w:rPr>
          <w:sz w:val="28"/>
          <w:szCs w:val="28"/>
          <w:lang w:val="uk-UA"/>
        </w:rPr>
        <w:t xml:space="preserve">Призначення </w:t>
      </w:r>
      <w:r>
        <w:rPr>
          <w:sz w:val="28"/>
          <w:szCs w:val="28"/>
          <w:lang w:val="uk-UA"/>
        </w:rPr>
        <w:t>та</w:t>
      </w:r>
      <w:r w:rsidRPr="00396DB2">
        <w:rPr>
          <w:sz w:val="28"/>
          <w:szCs w:val="28"/>
          <w:lang w:val="uk-UA"/>
        </w:rPr>
        <w:t xml:space="preserve"> </w:t>
      </w:r>
      <w:r>
        <w:rPr>
          <w:sz w:val="28"/>
          <w:szCs w:val="28"/>
          <w:lang w:val="uk-UA"/>
        </w:rPr>
        <w:t>с</w:t>
      </w:r>
      <w:r w:rsidRPr="00396DB2">
        <w:rPr>
          <w:sz w:val="28"/>
          <w:szCs w:val="28"/>
          <w:lang w:val="uk-UA"/>
        </w:rPr>
        <w:t>плата страхових виплат потерпілим на виробництві внаслідок нещасного випадку на виробництві або професійного захворювання здійснюється робочими органами виконавчої дирекції Фонду соціального страхування від нещасних випадків на виробництві та професійних захворювань України</w:t>
      </w:r>
      <w:r w:rsidR="00547995">
        <w:rPr>
          <w:sz w:val="28"/>
          <w:szCs w:val="28"/>
          <w:lang w:val="uk-UA"/>
        </w:rPr>
        <w:t xml:space="preserve"> (далі – Фонд )</w:t>
      </w:r>
      <w:r w:rsidRPr="00396DB2">
        <w:rPr>
          <w:sz w:val="28"/>
          <w:szCs w:val="28"/>
          <w:lang w:val="uk-UA"/>
        </w:rPr>
        <w:t xml:space="preserve"> відповідно </w:t>
      </w:r>
      <w:r w:rsidR="00542F30">
        <w:rPr>
          <w:sz w:val="28"/>
          <w:szCs w:val="28"/>
          <w:lang w:val="uk-UA"/>
        </w:rPr>
        <w:t>до</w:t>
      </w:r>
      <w:r w:rsidRPr="00396DB2">
        <w:rPr>
          <w:sz w:val="28"/>
          <w:szCs w:val="28"/>
          <w:lang w:val="uk-UA"/>
        </w:rPr>
        <w:t xml:space="preserve"> Закон</w:t>
      </w:r>
      <w:r w:rsidR="00542F30">
        <w:rPr>
          <w:sz w:val="28"/>
          <w:szCs w:val="28"/>
          <w:lang w:val="uk-UA"/>
        </w:rPr>
        <w:t>у</w:t>
      </w:r>
      <w:r w:rsidRPr="00396DB2">
        <w:rPr>
          <w:sz w:val="28"/>
          <w:szCs w:val="28"/>
          <w:lang w:val="uk-UA"/>
        </w:rPr>
        <w:t xml:space="preserve"> України «Про загальнообов’язкове державне соціальне страхування».</w:t>
      </w:r>
    </w:p>
    <w:p w:rsidR="00396DB2" w:rsidRPr="00396DB2" w:rsidRDefault="00396DB2" w:rsidP="004F2223">
      <w:pPr>
        <w:pStyle w:val="ad"/>
        <w:spacing w:before="0" w:beforeAutospacing="0" w:after="0" w:afterAutospacing="0"/>
        <w:ind w:firstLine="709"/>
        <w:jc w:val="both"/>
        <w:rPr>
          <w:sz w:val="28"/>
          <w:szCs w:val="28"/>
          <w:lang w:val="uk-UA"/>
        </w:rPr>
      </w:pPr>
      <w:r w:rsidRPr="00396DB2">
        <w:rPr>
          <w:sz w:val="28"/>
          <w:szCs w:val="28"/>
          <w:lang w:val="uk-UA"/>
        </w:rPr>
        <w:t xml:space="preserve">Відповідно до </w:t>
      </w:r>
      <w:r w:rsidR="00542F30">
        <w:rPr>
          <w:sz w:val="28"/>
          <w:szCs w:val="28"/>
          <w:lang w:val="uk-UA"/>
        </w:rPr>
        <w:t>пункту 3</w:t>
      </w:r>
      <w:r w:rsidRPr="00396DB2">
        <w:rPr>
          <w:sz w:val="28"/>
          <w:szCs w:val="28"/>
          <w:lang w:val="uk-UA"/>
        </w:rPr>
        <w:t xml:space="preserve"> розділу VII «Прикінцеві та перехідні положення» Закону України «Про загальнообов'язкове державне соціальне страхування» </w:t>
      </w:r>
      <w:r w:rsidRPr="00396DB2">
        <w:rPr>
          <w:sz w:val="28"/>
          <w:szCs w:val="28"/>
          <w:lang w:val="uk-UA"/>
        </w:rPr>
        <w:lastRenderedPageBreak/>
        <w:t>особливості надання соціальних послуг та виплати матеріального забезпечення за соціальним страхуванням внутрішньо перемі</w:t>
      </w:r>
      <w:r w:rsidR="00580C5C">
        <w:rPr>
          <w:sz w:val="28"/>
          <w:szCs w:val="28"/>
          <w:lang w:val="uk-UA"/>
        </w:rPr>
        <w:t>щ</w:t>
      </w:r>
      <w:r w:rsidRPr="00396DB2">
        <w:rPr>
          <w:sz w:val="28"/>
          <w:szCs w:val="28"/>
          <w:lang w:val="uk-UA"/>
        </w:rPr>
        <w:t xml:space="preserve">еним особам (громадянам України, які переселились з тимчасово окупованої території, території проведення </w:t>
      </w:r>
      <w:r w:rsidR="00580C5C">
        <w:rPr>
          <w:sz w:val="28"/>
          <w:szCs w:val="28"/>
          <w:lang w:val="uk-UA"/>
        </w:rPr>
        <w:t>АТО</w:t>
      </w:r>
      <w:r w:rsidRPr="00396DB2">
        <w:rPr>
          <w:sz w:val="28"/>
          <w:szCs w:val="28"/>
          <w:lang w:val="uk-UA"/>
        </w:rPr>
        <w:t xml:space="preserve"> або зони надзвичайної ситуації) визначаються Кабінетом Міністрів України.</w:t>
      </w:r>
    </w:p>
    <w:p w:rsidR="00396DB2" w:rsidRPr="00396DB2" w:rsidRDefault="001B3BFB" w:rsidP="004F2223">
      <w:pPr>
        <w:pStyle w:val="ad"/>
        <w:spacing w:before="0" w:beforeAutospacing="0" w:after="0" w:afterAutospacing="0"/>
        <w:ind w:firstLine="709"/>
        <w:jc w:val="both"/>
        <w:rPr>
          <w:sz w:val="28"/>
          <w:szCs w:val="28"/>
          <w:lang w:val="uk-UA"/>
        </w:rPr>
      </w:pPr>
      <w:r>
        <w:rPr>
          <w:sz w:val="28"/>
          <w:szCs w:val="28"/>
          <w:lang w:val="uk-UA"/>
        </w:rPr>
        <w:t>З</w:t>
      </w:r>
      <w:r w:rsidR="00396DB2" w:rsidRPr="00396DB2">
        <w:rPr>
          <w:sz w:val="28"/>
          <w:szCs w:val="28"/>
          <w:lang w:val="uk-UA"/>
        </w:rPr>
        <w:t>гідно зі ст</w:t>
      </w:r>
      <w:r>
        <w:rPr>
          <w:sz w:val="28"/>
          <w:szCs w:val="28"/>
          <w:lang w:val="uk-UA"/>
        </w:rPr>
        <w:t>аттею</w:t>
      </w:r>
      <w:r w:rsidR="00396DB2" w:rsidRPr="00396DB2">
        <w:rPr>
          <w:sz w:val="28"/>
          <w:szCs w:val="28"/>
          <w:lang w:val="uk-UA"/>
        </w:rPr>
        <w:t xml:space="preserve"> 14 Закону України від 20 березня 2003 року</w:t>
      </w:r>
      <w:r w:rsidR="00632355">
        <w:rPr>
          <w:sz w:val="28"/>
          <w:szCs w:val="28"/>
          <w:lang w:val="uk-UA"/>
        </w:rPr>
        <w:t xml:space="preserve"> № 638-IV</w:t>
      </w:r>
      <w:r w:rsidR="00396DB2" w:rsidRPr="00396DB2">
        <w:rPr>
          <w:sz w:val="28"/>
          <w:szCs w:val="28"/>
          <w:lang w:val="uk-UA"/>
        </w:rPr>
        <w:t xml:space="preserve"> «Про боротьбу з тероризмом» (зі змінами, внесеними згідно із Законом України від</w:t>
      </w:r>
      <w:r>
        <w:rPr>
          <w:sz w:val="28"/>
          <w:szCs w:val="28"/>
          <w:lang w:val="uk-UA"/>
        </w:rPr>
        <w:t xml:space="preserve"> </w:t>
      </w:r>
      <w:r w:rsidR="00396DB2" w:rsidRPr="00396DB2">
        <w:rPr>
          <w:sz w:val="28"/>
          <w:szCs w:val="28"/>
          <w:lang w:val="uk-UA"/>
        </w:rPr>
        <w:t>5</w:t>
      </w:r>
      <w:r>
        <w:rPr>
          <w:sz w:val="28"/>
          <w:szCs w:val="28"/>
          <w:lang w:val="uk-UA"/>
        </w:rPr>
        <w:t> </w:t>
      </w:r>
      <w:r w:rsidR="00396DB2" w:rsidRPr="00396DB2">
        <w:rPr>
          <w:sz w:val="28"/>
          <w:szCs w:val="28"/>
          <w:lang w:val="uk-UA"/>
        </w:rPr>
        <w:t xml:space="preserve">червня 2014 року) передбачено, що у районі проведення </w:t>
      </w:r>
      <w:r>
        <w:rPr>
          <w:sz w:val="28"/>
          <w:szCs w:val="28"/>
          <w:lang w:val="uk-UA"/>
        </w:rPr>
        <w:t xml:space="preserve">АТО </w:t>
      </w:r>
      <w:r w:rsidR="00396DB2" w:rsidRPr="00396DB2">
        <w:rPr>
          <w:sz w:val="28"/>
          <w:szCs w:val="28"/>
          <w:lang w:val="uk-UA"/>
        </w:rPr>
        <w:t>можуть вводитися тимчасові обмеження прав і свобод громадян.</w:t>
      </w:r>
    </w:p>
    <w:p w:rsidR="00396DB2" w:rsidRPr="00396DB2" w:rsidRDefault="001B3BFB" w:rsidP="004F2223">
      <w:pPr>
        <w:pStyle w:val="ad"/>
        <w:spacing w:before="0" w:beforeAutospacing="0" w:after="0" w:afterAutospacing="0"/>
        <w:ind w:firstLine="709"/>
        <w:jc w:val="both"/>
        <w:rPr>
          <w:sz w:val="28"/>
          <w:szCs w:val="28"/>
          <w:lang w:val="uk-UA"/>
        </w:rPr>
      </w:pPr>
      <w:r>
        <w:rPr>
          <w:sz w:val="28"/>
          <w:szCs w:val="28"/>
          <w:lang w:val="uk-UA"/>
        </w:rPr>
        <w:t>П</w:t>
      </w:r>
      <w:r w:rsidR="00396DB2" w:rsidRPr="00396DB2">
        <w:rPr>
          <w:sz w:val="28"/>
          <w:szCs w:val="28"/>
          <w:lang w:val="uk-UA"/>
        </w:rPr>
        <w:t xml:space="preserve">остановою </w:t>
      </w:r>
      <w:r>
        <w:rPr>
          <w:sz w:val="28"/>
          <w:szCs w:val="28"/>
          <w:lang w:val="uk-UA"/>
        </w:rPr>
        <w:t xml:space="preserve">Кабінету Міністрів України від </w:t>
      </w:r>
      <w:r w:rsidR="00396DB2" w:rsidRPr="00396DB2">
        <w:rPr>
          <w:sz w:val="28"/>
          <w:szCs w:val="28"/>
          <w:lang w:val="uk-UA"/>
        </w:rPr>
        <w:t>5 листопада 2014 року № 637 «Про здійснення соціальних виплат внутрішньо перемі</w:t>
      </w:r>
      <w:r w:rsidR="00632355">
        <w:rPr>
          <w:sz w:val="28"/>
          <w:szCs w:val="28"/>
          <w:lang w:val="uk-UA"/>
        </w:rPr>
        <w:t>щ</w:t>
      </w:r>
      <w:r w:rsidR="00396DB2" w:rsidRPr="00396DB2">
        <w:rPr>
          <w:sz w:val="28"/>
          <w:szCs w:val="28"/>
          <w:lang w:val="uk-UA"/>
        </w:rPr>
        <w:t xml:space="preserve">еним особам» </w:t>
      </w:r>
      <w:r w:rsidR="00632355">
        <w:rPr>
          <w:sz w:val="28"/>
          <w:szCs w:val="28"/>
          <w:lang w:val="uk-UA"/>
        </w:rPr>
        <w:t>у</w:t>
      </w:r>
      <w:r w:rsidR="00396DB2" w:rsidRPr="00396DB2">
        <w:rPr>
          <w:sz w:val="28"/>
          <w:szCs w:val="28"/>
          <w:lang w:val="uk-UA"/>
        </w:rPr>
        <w:t>становлено, що призначення та продовження виплати усіх видів соціальної допомоги та компенсацій, матеріального забезпечення, надання соціальних послуг за рахунок коштів фондів загальнообов’язкового державного соціального страхування внутрішньо переміщеним особам здійснюються за місцем перебування таких осіб на обліку, що підтверджується довідкою, виданою згідно з Порядком оформлення і видачі довідки про взяття на облік внутрішньо перемі</w:t>
      </w:r>
      <w:r w:rsidR="00632355">
        <w:rPr>
          <w:sz w:val="28"/>
          <w:szCs w:val="28"/>
          <w:lang w:val="uk-UA"/>
        </w:rPr>
        <w:t>щ</w:t>
      </w:r>
      <w:r w:rsidR="00396DB2" w:rsidRPr="00396DB2">
        <w:rPr>
          <w:sz w:val="28"/>
          <w:szCs w:val="28"/>
          <w:lang w:val="uk-UA"/>
        </w:rPr>
        <w:t xml:space="preserve">еної особи, затвердженим постановою </w:t>
      </w:r>
      <w:r>
        <w:rPr>
          <w:sz w:val="28"/>
          <w:szCs w:val="28"/>
          <w:lang w:val="uk-UA"/>
        </w:rPr>
        <w:t xml:space="preserve">Кабінету Міністрів України від </w:t>
      </w:r>
      <w:r w:rsidR="00396DB2" w:rsidRPr="00396DB2">
        <w:rPr>
          <w:sz w:val="28"/>
          <w:szCs w:val="28"/>
          <w:lang w:val="uk-UA"/>
        </w:rPr>
        <w:t>1</w:t>
      </w:r>
      <w:r>
        <w:rPr>
          <w:sz w:val="28"/>
          <w:szCs w:val="28"/>
          <w:lang w:val="uk-UA"/>
        </w:rPr>
        <w:t> </w:t>
      </w:r>
      <w:r w:rsidR="00396DB2" w:rsidRPr="00396DB2">
        <w:rPr>
          <w:sz w:val="28"/>
          <w:szCs w:val="28"/>
          <w:lang w:val="uk-UA"/>
        </w:rPr>
        <w:t>жовтня 2014 року № 509.</w:t>
      </w:r>
    </w:p>
    <w:p w:rsidR="00396DB2" w:rsidRPr="00396DB2" w:rsidRDefault="00396DB2" w:rsidP="004F2223">
      <w:pPr>
        <w:pStyle w:val="ad"/>
        <w:spacing w:before="0" w:beforeAutospacing="0" w:after="0" w:afterAutospacing="0"/>
        <w:ind w:firstLine="709"/>
        <w:jc w:val="both"/>
        <w:rPr>
          <w:sz w:val="28"/>
          <w:szCs w:val="28"/>
          <w:lang w:val="uk-UA"/>
        </w:rPr>
      </w:pPr>
      <w:r w:rsidRPr="00396DB2">
        <w:rPr>
          <w:sz w:val="28"/>
          <w:szCs w:val="28"/>
          <w:lang w:val="uk-UA"/>
        </w:rPr>
        <w:t xml:space="preserve">Указом Президента України від 14 квітня 2014 року № 405/2014 введено в дію рішення Ради національної безпеки і оборони України від 13 квітня 2014 року «Про невідкладні заходи щодо </w:t>
      </w:r>
      <w:r w:rsidR="00632355">
        <w:rPr>
          <w:sz w:val="28"/>
          <w:szCs w:val="28"/>
          <w:lang w:val="uk-UA"/>
        </w:rPr>
        <w:t>подолання</w:t>
      </w:r>
      <w:r w:rsidRPr="00396DB2">
        <w:rPr>
          <w:sz w:val="28"/>
          <w:szCs w:val="28"/>
          <w:lang w:val="uk-UA"/>
        </w:rPr>
        <w:t xml:space="preserve"> терористично</w:t>
      </w:r>
      <w:r w:rsidR="00632355">
        <w:rPr>
          <w:sz w:val="28"/>
          <w:szCs w:val="28"/>
          <w:lang w:val="uk-UA"/>
        </w:rPr>
        <w:t>ї</w:t>
      </w:r>
      <w:r w:rsidRPr="00396DB2">
        <w:rPr>
          <w:sz w:val="28"/>
          <w:szCs w:val="28"/>
          <w:lang w:val="uk-UA"/>
        </w:rPr>
        <w:t xml:space="preserve"> загроз</w:t>
      </w:r>
      <w:r w:rsidR="00632355">
        <w:rPr>
          <w:sz w:val="28"/>
          <w:szCs w:val="28"/>
          <w:lang w:val="uk-UA"/>
        </w:rPr>
        <w:t>и</w:t>
      </w:r>
      <w:r w:rsidRPr="00396DB2">
        <w:rPr>
          <w:sz w:val="28"/>
          <w:szCs w:val="28"/>
          <w:lang w:val="uk-UA"/>
        </w:rPr>
        <w:t xml:space="preserve"> і збереження територіальної цілісності України» та розпочато проведення </w:t>
      </w:r>
      <w:r w:rsidR="001B3BFB">
        <w:rPr>
          <w:sz w:val="28"/>
          <w:szCs w:val="28"/>
          <w:lang w:val="uk-UA"/>
        </w:rPr>
        <w:t>АТО на території Донецької та</w:t>
      </w:r>
      <w:r w:rsidRPr="00396DB2">
        <w:rPr>
          <w:sz w:val="28"/>
          <w:szCs w:val="28"/>
          <w:lang w:val="uk-UA"/>
        </w:rPr>
        <w:t xml:space="preserve"> Луганської областей.</w:t>
      </w:r>
    </w:p>
    <w:p w:rsidR="00396DB2" w:rsidRPr="00396DB2" w:rsidRDefault="00396DB2" w:rsidP="004F2223">
      <w:pPr>
        <w:pStyle w:val="ad"/>
        <w:spacing w:before="0" w:beforeAutospacing="0" w:after="0" w:afterAutospacing="0"/>
        <w:ind w:firstLine="709"/>
        <w:jc w:val="both"/>
        <w:rPr>
          <w:sz w:val="28"/>
          <w:szCs w:val="28"/>
          <w:lang w:val="uk-UA"/>
        </w:rPr>
      </w:pPr>
      <w:r w:rsidRPr="00396DB2">
        <w:rPr>
          <w:sz w:val="28"/>
          <w:szCs w:val="28"/>
          <w:lang w:val="uk-UA"/>
        </w:rPr>
        <w:t>Національн</w:t>
      </w:r>
      <w:r w:rsidR="005D1795">
        <w:rPr>
          <w:sz w:val="28"/>
          <w:szCs w:val="28"/>
          <w:lang w:val="uk-UA"/>
        </w:rPr>
        <w:t>ий</w:t>
      </w:r>
      <w:r w:rsidRPr="00396DB2">
        <w:rPr>
          <w:sz w:val="28"/>
          <w:szCs w:val="28"/>
          <w:lang w:val="uk-UA"/>
        </w:rPr>
        <w:t xml:space="preserve"> банк України</w:t>
      </w:r>
      <w:r w:rsidR="005D1795">
        <w:rPr>
          <w:sz w:val="28"/>
          <w:szCs w:val="28"/>
          <w:lang w:val="uk-UA"/>
        </w:rPr>
        <w:t xml:space="preserve"> (далі – НБУ)</w:t>
      </w:r>
      <w:r w:rsidRPr="00396DB2">
        <w:rPr>
          <w:sz w:val="28"/>
          <w:szCs w:val="28"/>
          <w:lang w:val="uk-UA"/>
        </w:rPr>
        <w:t xml:space="preserve"> </w:t>
      </w:r>
      <w:r w:rsidR="005D1795">
        <w:rPr>
          <w:sz w:val="28"/>
          <w:szCs w:val="28"/>
          <w:lang w:val="uk-UA"/>
        </w:rPr>
        <w:t>п</w:t>
      </w:r>
      <w:r w:rsidR="005D1795" w:rsidRPr="00396DB2">
        <w:rPr>
          <w:sz w:val="28"/>
          <w:szCs w:val="28"/>
          <w:lang w:val="uk-UA"/>
        </w:rPr>
        <w:t xml:space="preserve">остановою </w:t>
      </w:r>
      <w:r w:rsidRPr="00396DB2">
        <w:rPr>
          <w:sz w:val="28"/>
          <w:szCs w:val="28"/>
          <w:lang w:val="uk-UA"/>
        </w:rPr>
        <w:t>від 23 липня 2014</w:t>
      </w:r>
      <w:r w:rsidR="005D1795">
        <w:rPr>
          <w:sz w:val="28"/>
          <w:szCs w:val="28"/>
          <w:lang w:val="uk-UA"/>
        </w:rPr>
        <w:t> </w:t>
      </w:r>
      <w:r w:rsidRPr="00396DB2">
        <w:rPr>
          <w:sz w:val="28"/>
          <w:szCs w:val="28"/>
          <w:lang w:val="uk-UA"/>
        </w:rPr>
        <w:t>року № 436 на території Донецької та Луганської областей з 24 липня 2014</w:t>
      </w:r>
      <w:r w:rsidR="005D1795">
        <w:rPr>
          <w:sz w:val="28"/>
          <w:szCs w:val="28"/>
          <w:lang w:val="uk-UA"/>
        </w:rPr>
        <w:t> </w:t>
      </w:r>
      <w:r w:rsidRPr="00396DB2">
        <w:rPr>
          <w:sz w:val="28"/>
          <w:szCs w:val="28"/>
          <w:lang w:val="uk-UA"/>
        </w:rPr>
        <w:t>року запровад</w:t>
      </w:r>
      <w:r w:rsidR="005D1795">
        <w:rPr>
          <w:sz w:val="28"/>
          <w:szCs w:val="28"/>
          <w:lang w:val="uk-UA"/>
        </w:rPr>
        <w:t>ив</w:t>
      </w:r>
      <w:r w:rsidRPr="00396DB2">
        <w:rPr>
          <w:sz w:val="28"/>
          <w:szCs w:val="28"/>
          <w:lang w:val="uk-UA"/>
        </w:rPr>
        <w:t xml:space="preserve"> надзвичайний режим роботи банківської системи.</w:t>
      </w:r>
    </w:p>
    <w:p w:rsidR="00396DB2" w:rsidRPr="00396DB2" w:rsidRDefault="001B3BFB" w:rsidP="004F2223">
      <w:pPr>
        <w:pStyle w:val="ad"/>
        <w:spacing w:before="0" w:beforeAutospacing="0" w:after="0" w:afterAutospacing="0"/>
        <w:ind w:firstLine="709"/>
        <w:jc w:val="both"/>
        <w:rPr>
          <w:sz w:val="28"/>
          <w:szCs w:val="28"/>
          <w:lang w:val="uk-UA"/>
        </w:rPr>
      </w:pPr>
      <w:r>
        <w:rPr>
          <w:sz w:val="28"/>
          <w:szCs w:val="28"/>
          <w:lang w:val="uk-UA"/>
        </w:rPr>
        <w:t xml:space="preserve">Постановою від </w:t>
      </w:r>
      <w:r w:rsidR="00396DB2" w:rsidRPr="00396DB2">
        <w:rPr>
          <w:sz w:val="28"/>
          <w:szCs w:val="28"/>
          <w:lang w:val="uk-UA"/>
        </w:rPr>
        <w:t xml:space="preserve">6 серпня 2014 року № 466 «Про призупинення здійснення фінансових операцій» </w:t>
      </w:r>
      <w:r w:rsidR="005D1795">
        <w:rPr>
          <w:sz w:val="28"/>
          <w:szCs w:val="28"/>
          <w:lang w:val="uk-UA"/>
        </w:rPr>
        <w:t>НБУ</w:t>
      </w:r>
      <w:r w:rsidR="00396DB2" w:rsidRPr="00396DB2">
        <w:rPr>
          <w:sz w:val="28"/>
          <w:szCs w:val="28"/>
          <w:lang w:val="uk-UA"/>
        </w:rPr>
        <w:t xml:space="preserve"> зобов’язав банки України, небанківські установи та національного оператора поштового зв’язку, які є учасниками платіжних систем, призупинити здійснення усіх видів фінансових операцій на території, яка не контролюється українською владою.</w:t>
      </w:r>
    </w:p>
    <w:p w:rsidR="00396DB2" w:rsidRPr="00396DB2" w:rsidRDefault="00396DB2" w:rsidP="004F2223">
      <w:pPr>
        <w:pStyle w:val="ad"/>
        <w:spacing w:before="0" w:beforeAutospacing="0" w:after="0" w:afterAutospacing="0"/>
        <w:ind w:firstLine="709"/>
        <w:jc w:val="both"/>
        <w:rPr>
          <w:sz w:val="28"/>
          <w:szCs w:val="28"/>
          <w:lang w:val="uk-UA"/>
        </w:rPr>
      </w:pPr>
      <w:r w:rsidRPr="00396DB2">
        <w:rPr>
          <w:sz w:val="28"/>
          <w:szCs w:val="28"/>
          <w:lang w:val="uk-UA"/>
        </w:rPr>
        <w:t>Порядок надання страхових виплат, фінансування витрат на медичну та соціальну допомогу, передбачених загальнообов’язковим державним соціальним страхуванням</w:t>
      </w:r>
      <w:r w:rsidR="00050884">
        <w:rPr>
          <w:sz w:val="28"/>
          <w:szCs w:val="28"/>
          <w:lang w:val="uk-UA"/>
        </w:rPr>
        <w:t xml:space="preserve"> від нещасного випадку на виробництві та професійного захворювання</w:t>
      </w:r>
      <w:r w:rsidRPr="00396DB2">
        <w:rPr>
          <w:sz w:val="28"/>
          <w:szCs w:val="28"/>
          <w:lang w:val="uk-UA"/>
        </w:rPr>
        <w:t xml:space="preserve"> для осіб, які перемі</w:t>
      </w:r>
      <w:r w:rsidR="00050884">
        <w:rPr>
          <w:sz w:val="28"/>
          <w:szCs w:val="28"/>
          <w:lang w:val="uk-UA"/>
        </w:rPr>
        <w:t>щ</w:t>
      </w:r>
      <w:r w:rsidRPr="00396DB2">
        <w:rPr>
          <w:sz w:val="28"/>
          <w:szCs w:val="28"/>
          <w:lang w:val="uk-UA"/>
        </w:rPr>
        <w:t xml:space="preserve">уються з тимчасово окупованої території і районів проведення </w:t>
      </w:r>
      <w:r w:rsidR="00050884">
        <w:rPr>
          <w:sz w:val="28"/>
          <w:szCs w:val="28"/>
          <w:lang w:val="uk-UA"/>
        </w:rPr>
        <w:t>АТО</w:t>
      </w:r>
      <w:r w:rsidRPr="00396DB2">
        <w:rPr>
          <w:sz w:val="28"/>
          <w:szCs w:val="28"/>
          <w:lang w:val="uk-UA"/>
        </w:rPr>
        <w:t>, встановлен</w:t>
      </w:r>
      <w:r w:rsidR="00050884">
        <w:rPr>
          <w:sz w:val="28"/>
          <w:szCs w:val="28"/>
          <w:lang w:val="uk-UA"/>
        </w:rPr>
        <w:t>о</w:t>
      </w:r>
      <w:r w:rsidRPr="00396DB2">
        <w:rPr>
          <w:sz w:val="28"/>
          <w:szCs w:val="28"/>
          <w:lang w:val="uk-UA"/>
        </w:rPr>
        <w:t xml:space="preserve"> постановою правління Фонду</w:t>
      </w:r>
      <w:hyperlink r:id="rId8" w:tgtFrame="_blank" w:tooltip="Про забезпечення прав і свобод внутрішньо переміщених осіб; нормативно-правовий акт № 1706-VII від 20.10.2014" w:history="1">
        <w:r w:rsidRPr="00396DB2">
          <w:rPr>
            <w:sz w:val="28"/>
            <w:szCs w:val="28"/>
            <w:lang w:val="uk-UA"/>
          </w:rPr>
          <w:t xml:space="preserve"> від 11 грудня 2014 року № 20, зареєстрованою в Міністерстві юстиції України 12 січня 2015 </w:t>
        </w:r>
      </w:hyperlink>
      <w:r w:rsidRPr="00396DB2">
        <w:rPr>
          <w:sz w:val="28"/>
          <w:szCs w:val="28"/>
          <w:lang w:val="uk-UA"/>
        </w:rPr>
        <w:t>року за № 6/26451.</w:t>
      </w:r>
    </w:p>
    <w:p w:rsidR="00396DB2" w:rsidRPr="00396DB2" w:rsidRDefault="00050884" w:rsidP="004F2223">
      <w:pPr>
        <w:pStyle w:val="ad"/>
        <w:spacing w:before="0" w:beforeAutospacing="0" w:after="0" w:afterAutospacing="0"/>
        <w:ind w:firstLine="709"/>
        <w:jc w:val="both"/>
        <w:rPr>
          <w:sz w:val="28"/>
          <w:szCs w:val="28"/>
          <w:lang w:val="uk-UA"/>
        </w:rPr>
      </w:pPr>
      <w:r>
        <w:rPr>
          <w:sz w:val="28"/>
          <w:szCs w:val="28"/>
          <w:lang w:val="uk-UA"/>
        </w:rPr>
        <w:t>У п</w:t>
      </w:r>
      <w:r w:rsidR="00396DB2" w:rsidRPr="00396DB2">
        <w:rPr>
          <w:sz w:val="28"/>
          <w:szCs w:val="28"/>
          <w:lang w:val="uk-UA"/>
        </w:rPr>
        <w:t>ункт</w:t>
      </w:r>
      <w:r>
        <w:rPr>
          <w:sz w:val="28"/>
          <w:szCs w:val="28"/>
          <w:lang w:val="uk-UA"/>
        </w:rPr>
        <w:t>і</w:t>
      </w:r>
      <w:r w:rsidR="00396DB2" w:rsidRPr="00396DB2">
        <w:rPr>
          <w:sz w:val="28"/>
          <w:szCs w:val="28"/>
          <w:lang w:val="uk-UA"/>
        </w:rPr>
        <w:t xml:space="preserve"> 1 </w:t>
      </w:r>
      <w:r>
        <w:rPr>
          <w:sz w:val="28"/>
          <w:szCs w:val="28"/>
          <w:lang w:val="uk-UA"/>
        </w:rPr>
        <w:t>р</w:t>
      </w:r>
      <w:r w:rsidR="00396DB2" w:rsidRPr="00396DB2">
        <w:rPr>
          <w:sz w:val="28"/>
          <w:szCs w:val="28"/>
          <w:lang w:val="uk-UA"/>
        </w:rPr>
        <w:t xml:space="preserve">озділу </w:t>
      </w:r>
      <w:r>
        <w:rPr>
          <w:sz w:val="28"/>
          <w:szCs w:val="28"/>
          <w:lang w:val="en-US"/>
        </w:rPr>
        <w:t>III</w:t>
      </w:r>
      <w:r w:rsidR="00396DB2" w:rsidRPr="00396DB2">
        <w:rPr>
          <w:sz w:val="28"/>
          <w:szCs w:val="28"/>
          <w:lang w:val="uk-UA"/>
        </w:rPr>
        <w:t xml:space="preserve"> </w:t>
      </w:r>
      <w:r>
        <w:rPr>
          <w:sz w:val="28"/>
          <w:szCs w:val="28"/>
          <w:lang w:val="uk-UA"/>
        </w:rPr>
        <w:t>цього Порядку</w:t>
      </w:r>
      <w:r w:rsidR="00396DB2" w:rsidRPr="00396DB2">
        <w:rPr>
          <w:sz w:val="28"/>
          <w:szCs w:val="28"/>
          <w:lang w:val="uk-UA"/>
        </w:rPr>
        <w:t xml:space="preserve"> зазначено,</w:t>
      </w:r>
      <w:r w:rsidR="001B3BFB">
        <w:rPr>
          <w:sz w:val="28"/>
          <w:szCs w:val="28"/>
          <w:lang w:val="uk-UA"/>
        </w:rPr>
        <w:t xml:space="preserve"> </w:t>
      </w:r>
      <w:r w:rsidR="00396DB2" w:rsidRPr="00396DB2">
        <w:rPr>
          <w:sz w:val="28"/>
          <w:szCs w:val="28"/>
          <w:lang w:val="uk-UA"/>
        </w:rPr>
        <w:t>що особи, які тимчасово</w:t>
      </w:r>
      <w:r w:rsidR="001B3BFB">
        <w:rPr>
          <w:sz w:val="28"/>
          <w:szCs w:val="28"/>
          <w:lang w:val="uk-UA"/>
        </w:rPr>
        <w:t xml:space="preserve"> </w:t>
      </w:r>
      <w:r w:rsidR="00396DB2" w:rsidRPr="00396DB2">
        <w:rPr>
          <w:sz w:val="28"/>
          <w:szCs w:val="28"/>
          <w:lang w:val="uk-UA"/>
        </w:rPr>
        <w:t>переміщені</w:t>
      </w:r>
      <w:r w:rsidR="001B3BFB">
        <w:rPr>
          <w:sz w:val="28"/>
          <w:szCs w:val="28"/>
          <w:lang w:val="uk-UA"/>
        </w:rPr>
        <w:t xml:space="preserve">, </w:t>
      </w:r>
      <w:r w:rsidR="00396DB2" w:rsidRPr="00396DB2">
        <w:rPr>
          <w:sz w:val="28"/>
          <w:szCs w:val="28"/>
          <w:lang w:val="uk-UA"/>
        </w:rPr>
        <w:t>мають право на продовження раніше призначених та нарахованих страхо</w:t>
      </w:r>
      <w:hyperlink r:id="rId9" w:anchor="1987" w:tgtFrame="_blank" w:tooltip="Цивільний процесуальний кодекс України; нормативно-правовий акт № 1618-IV від 18.03.2004" w:history="1">
        <w:r w:rsidR="00396DB2" w:rsidRPr="00396DB2">
          <w:rPr>
            <w:sz w:val="28"/>
            <w:szCs w:val="28"/>
            <w:lang w:val="uk-UA"/>
          </w:rPr>
          <w:t>вих вип</w:t>
        </w:r>
      </w:hyperlink>
      <w:r w:rsidR="00396DB2" w:rsidRPr="00396DB2">
        <w:rPr>
          <w:sz w:val="28"/>
          <w:szCs w:val="28"/>
          <w:lang w:val="uk-UA"/>
        </w:rPr>
        <w:t>лат у</w:t>
      </w:r>
      <w:r w:rsidR="001B3BFB">
        <w:rPr>
          <w:sz w:val="28"/>
          <w:szCs w:val="28"/>
          <w:lang w:val="uk-UA"/>
        </w:rPr>
        <w:t xml:space="preserve"> </w:t>
      </w:r>
      <w:hyperlink r:id="rId10" w:anchor="2094" w:tgtFrame="_blank" w:tooltip="Цивільний процесуальний кодекс України; нормативно-правовий акт № 1618-IV від 18.03.2004" w:history="1">
        <w:r w:rsidR="00396DB2" w:rsidRPr="00396DB2">
          <w:rPr>
            <w:sz w:val="28"/>
            <w:szCs w:val="28"/>
            <w:lang w:val="uk-UA"/>
          </w:rPr>
          <w:t>роб</w:t>
        </w:r>
      </w:hyperlink>
      <w:r w:rsidR="00396DB2" w:rsidRPr="00396DB2">
        <w:rPr>
          <w:sz w:val="28"/>
          <w:szCs w:val="28"/>
          <w:lang w:val="uk-UA"/>
        </w:rPr>
        <w:t>очому о</w:t>
      </w:r>
      <w:hyperlink r:id="rId11" w:anchor="2107" w:tgtFrame="_blank" w:tooltip="Цивільний процесуальний кодекс України; нормативно-правовий акт № 1618-IV від 18.03.2004" w:history="1">
        <w:r w:rsidR="00396DB2" w:rsidRPr="00396DB2">
          <w:rPr>
            <w:sz w:val="28"/>
            <w:szCs w:val="28"/>
            <w:lang w:val="uk-UA"/>
          </w:rPr>
          <w:t>ргані виконавчої дирекції</w:t>
        </w:r>
      </w:hyperlink>
      <w:r w:rsidR="001B3BFB">
        <w:rPr>
          <w:sz w:val="28"/>
          <w:szCs w:val="28"/>
          <w:lang w:val="uk-UA"/>
        </w:rPr>
        <w:t xml:space="preserve"> </w:t>
      </w:r>
      <w:r w:rsidR="00396DB2" w:rsidRPr="00396DB2">
        <w:rPr>
          <w:sz w:val="28"/>
          <w:szCs w:val="28"/>
          <w:lang w:val="uk-UA"/>
        </w:rPr>
        <w:t>Фонду за фактичним місцем проживання (перебування).</w:t>
      </w:r>
    </w:p>
    <w:p w:rsidR="00396DB2" w:rsidRPr="00396DB2" w:rsidRDefault="00396DB2" w:rsidP="00261AA1">
      <w:pPr>
        <w:pStyle w:val="ad"/>
        <w:spacing w:before="0" w:beforeAutospacing="0" w:after="0" w:afterAutospacing="0"/>
        <w:ind w:firstLine="709"/>
        <w:jc w:val="both"/>
        <w:rPr>
          <w:sz w:val="28"/>
          <w:szCs w:val="28"/>
          <w:lang w:val="uk-UA"/>
        </w:rPr>
      </w:pPr>
      <w:r w:rsidRPr="00396DB2">
        <w:rPr>
          <w:sz w:val="28"/>
          <w:szCs w:val="28"/>
          <w:lang w:val="uk-UA"/>
        </w:rPr>
        <w:t>Відповідно до постанови Верховної Ради України від 17</w:t>
      </w:r>
      <w:r w:rsidR="00050884">
        <w:rPr>
          <w:sz w:val="28"/>
          <w:szCs w:val="28"/>
          <w:lang w:val="uk-UA"/>
        </w:rPr>
        <w:t xml:space="preserve"> березня </w:t>
      </w:r>
      <w:r w:rsidRPr="00396DB2">
        <w:rPr>
          <w:sz w:val="28"/>
          <w:szCs w:val="28"/>
          <w:lang w:val="uk-UA"/>
        </w:rPr>
        <w:t xml:space="preserve">2015 року № 252-VIII, </w:t>
      </w:r>
      <w:r w:rsidR="00261AA1">
        <w:rPr>
          <w:sz w:val="28"/>
          <w:szCs w:val="28"/>
          <w:lang w:val="uk-UA"/>
        </w:rPr>
        <w:t xml:space="preserve">а також </w:t>
      </w:r>
      <w:r w:rsidRPr="00396DB2">
        <w:rPr>
          <w:sz w:val="28"/>
          <w:szCs w:val="28"/>
          <w:lang w:val="uk-UA"/>
        </w:rPr>
        <w:t xml:space="preserve">Закону України від 16 вересня 2014 року № 1680-VII «Про </w:t>
      </w:r>
      <w:r w:rsidR="00261AA1">
        <w:rPr>
          <w:sz w:val="28"/>
          <w:szCs w:val="28"/>
          <w:lang w:val="uk-UA"/>
        </w:rPr>
        <w:t xml:space="preserve">визначення окремих районів, міст, селищ і сіл Донецької та Луганської областей, </w:t>
      </w:r>
      <w:r w:rsidR="00261AA1">
        <w:rPr>
          <w:sz w:val="28"/>
          <w:szCs w:val="28"/>
          <w:lang w:val="uk-UA"/>
        </w:rPr>
        <w:lastRenderedPageBreak/>
        <w:t xml:space="preserve">в яких запроваджується </w:t>
      </w:r>
      <w:r w:rsidRPr="00396DB2">
        <w:rPr>
          <w:sz w:val="28"/>
          <w:szCs w:val="28"/>
          <w:lang w:val="uk-UA"/>
        </w:rPr>
        <w:t>особливий порядок місцевого самоврядування» м.</w:t>
      </w:r>
      <w:r w:rsidR="00261AA1">
        <w:rPr>
          <w:sz w:val="28"/>
          <w:szCs w:val="28"/>
          <w:lang w:val="uk-UA"/>
        </w:rPr>
        <w:t> </w:t>
      </w:r>
      <w:r w:rsidRPr="00396DB2">
        <w:rPr>
          <w:sz w:val="28"/>
          <w:szCs w:val="28"/>
          <w:lang w:val="uk-UA"/>
        </w:rPr>
        <w:t>Макіївка Донецької області визнано тимчасово окупованою територією.</w:t>
      </w:r>
    </w:p>
    <w:p w:rsidR="00396DB2" w:rsidRPr="00396DB2" w:rsidRDefault="00396DB2" w:rsidP="004F2223">
      <w:pPr>
        <w:pStyle w:val="ad"/>
        <w:spacing w:before="0" w:beforeAutospacing="0" w:after="0" w:afterAutospacing="0"/>
        <w:ind w:firstLine="709"/>
        <w:jc w:val="both"/>
        <w:rPr>
          <w:sz w:val="28"/>
          <w:szCs w:val="28"/>
          <w:lang w:val="uk-UA"/>
        </w:rPr>
      </w:pPr>
      <w:r w:rsidRPr="00396DB2">
        <w:rPr>
          <w:sz w:val="28"/>
          <w:szCs w:val="28"/>
          <w:lang w:val="uk-UA"/>
        </w:rPr>
        <w:t>Відділення на виконання пункту 3 постанови Кабін</w:t>
      </w:r>
      <w:r w:rsidR="001B3BFB">
        <w:rPr>
          <w:sz w:val="28"/>
          <w:szCs w:val="28"/>
          <w:lang w:val="uk-UA"/>
        </w:rPr>
        <w:t>ету Міністрів України №</w:t>
      </w:r>
      <w:r w:rsidR="008D6C6C">
        <w:rPr>
          <w:sz w:val="28"/>
          <w:szCs w:val="28"/>
          <w:lang w:val="uk-UA"/>
        </w:rPr>
        <w:t> </w:t>
      </w:r>
      <w:r w:rsidR="001B3BFB">
        <w:rPr>
          <w:sz w:val="28"/>
          <w:szCs w:val="28"/>
          <w:lang w:val="uk-UA"/>
        </w:rPr>
        <w:t xml:space="preserve">595, з </w:t>
      </w:r>
      <w:r w:rsidRPr="00396DB2">
        <w:rPr>
          <w:sz w:val="28"/>
          <w:szCs w:val="28"/>
          <w:lang w:val="uk-UA"/>
        </w:rPr>
        <w:t>2 лютого 2014 року пер</w:t>
      </w:r>
      <w:r w:rsidR="008D6C6C">
        <w:rPr>
          <w:sz w:val="28"/>
          <w:szCs w:val="28"/>
          <w:lang w:val="uk-UA"/>
        </w:rPr>
        <w:t>еміщено із зони проведення АТО й</w:t>
      </w:r>
      <w:r w:rsidRPr="00396DB2">
        <w:rPr>
          <w:sz w:val="28"/>
          <w:szCs w:val="28"/>
          <w:lang w:val="uk-UA"/>
        </w:rPr>
        <w:t xml:space="preserve"> на теперішній час зареєстрован</w:t>
      </w:r>
      <w:r w:rsidR="008D6C6C">
        <w:rPr>
          <w:sz w:val="28"/>
          <w:szCs w:val="28"/>
          <w:lang w:val="uk-UA"/>
        </w:rPr>
        <w:t>е</w:t>
      </w:r>
      <w:r w:rsidRPr="00396DB2">
        <w:rPr>
          <w:sz w:val="28"/>
          <w:szCs w:val="28"/>
          <w:lang w:val="uk-UA"/>
        </w:rPr>
        <w:t xml:space="preserve"> у м. Слов’янськ</w:t>
      </w:r>
      <w:r w:rsidR="008D6C6C">
        <w:rPr>
          <w:sz w:val="28"/>
          <w:szCs w:val="28"/>
          <w:lang w:val="uk-UA"/>
        </w:rPr>
        <w:t>у</w:t>
      </w:r>
      <w:r w:rsidRPr="00396DB2">
        <w:rPr>
          <w:sz w:val="28"/>
          <w:szCs w:val="28"/>
          <w:lang w:val="uk-UA"/>
        </w:rPr>
        <w:t>.</w:t>
      </w:r>
    </w:p>
    <w:p w:rsidR="00396DB2" w:rsidRPr="00396DB2" w:rsidRDefault="001B3BFB" w:rsidP="004F2223">
      <w:pPr>
        <w:pStyle w:val="ad"/>
        <w:spacing w:before="0" w:beforeAutospacing="0" w:after="0" w:afterAutospacing="0"/>
        <w:ind w:firstLine="709"/>
        <w:jc w:val="both"/>
        <w:rPr>
          <w:sz w:val="28"/>
          <w:szCs w:val="28"/>
          <w:lang w:val="uk-UA"/>
        </w:rPr>
      </w:pPr>
      <w:r>
        <w:rPr>
          <w:sz w:val="28"/>
          <w:szCs w:val="28"/>
          <w:lang w:val="uk-UA"/>
        </w:rPr>
        <w:t>Отже,</w:t>
      </w:r>
      <w:r w:rsidR="00396DB2" w:rsidRPr="00396DB2">
        <w:rPr>
          <w:sz w:val="28"/>
          <w:szCs w:val="28"/>
          <w:lang w:val="uk-UA"/>
        </w:rPr>
        <w:t xml:space="preserve"> особи з населених пунктів, на території яких органи державної влади тимчасово не здійснюють або здійснюють не в повному обсязі свої повноваження, мають право на одержання страхових виплат за умови переміщення в населенні пункти, на території яких органи державної влади здійснюють свої повноваження в повному обсязі, і звернення до структурного підрозділу місцевої державної адміністрації з питань соціального захисту та взяття на облік, що має бути підтверджено довідкою про взяття на облік внутрішньо переміщеної особи.</w:t>
      </w:r>
    </w:p>
    <w:p w:rsidR="00396DB2" w:rsidRPr="00396DB2" w:rsidRDefault="00773F77" w:rsidP="004F2223">
      <w:pPr>
        <w:pStyle w:val="ad"/>
        <w:spacing w:before="0" w:beforeAutospacing="0" w:after="0" w:afterAutospacing="0"/>
        <w:ind w:firstLine="709"/>
        <w:jc w:val="both"/>
        <w:rPr>
          <w:sz w:val="28"/>
          <w:szCs w:val="28"/>
          <w:lang w:val="uk-UA"/>
        </w:rPr>
      </w:pPr>
      <w:r>
        <w:rPr>
          <w:sz w:val="28"/>
          <w:szCs w:val="28"/>
          <w:lang w:val="uk-UA"/>
        </w:rPr>
        <w:t xml:space="preserve">Суди встановили, що </w:t>
      </w:r>
      <w:r w:rsidR="00A90D79">
        <w:rPr>
          <w:sz w:val="28"/>
          <w:szCs w:val="28"/>
          <w:lang w:val="uk-UA"/>
        </w:rPr>
        <w:t>ОСОБА_1</w:t>
      </w:r>
      <w:r w:rsidR="00396DB2" w:rsidRPr="00396DB2">
        <w:rPr>
          <w:sz w:val="28"/>
          <w:szCs w:val="28"/>
          <w:lang w:val="uk-UA"/>
        </w:rPr>
        <w:t xml:space="preserve"> до</w:t>
      </w:r>
      <w:r>
        <w:rPr>
          <w:sz w:val="28"/>
          <w:szCs w:val="28"/>
          <w:lang w:val="uk-UA"/>
        </w:rPr>
        <w:t xml:space="preserve"> Відділення і</w:t>
      </w:r>
      <w:r w:rsidR="00396DB2" w:rsidRPr="00396DB2">
        <w:rPr>
          <w:sz w:val="28"/>
          <w:szCs w:val="28"/>
          <w:lang w:val="uk-UA"/>
        </w:rPr>
        <w:t>з заявою про виплату щомісячних страхових виплат не звертався</w:t>
      </w:r>
      <w:r>
        <w:rPr>
          <w:sz w:val="28"/>
          <w:szCs w:val="28"/>
          <w:lang w:val="uk-UA"/>
        </w:rPr>
        <w:t xml:space="preserve">, </w:t>
      </w:r>
      <w:r w:rsidR="00396DB2" w:rsidRPr="00396DB2">
        <w:rPr>
          <w:sz w:val="28"/>
          <w:szCs w:val="28"/>
          <w:lang w:val="uk-UA"/>
        </w:rPr>
        <w:t>на облік як внутрішньо переміщена особа</w:t>
      </w:r>
      <w:r>
        <w:rPr>
          <w:sz w:val="28"/>
          <w:szCs w:val="28"/>
          <w:lang w:val="uk-UA"/>
        </w:rPr>
        <w:t xml:space="preserve"> не став</w:t>
      </w:r>
      <w:r w:rsidR="008D6C6C">
        <w:rPr>
          <w:sz w:val="28"/>
          <w:szCs w:val="28"/>
          <w:lang w:val="uk-UA"/>
        </w:rPr>
        <w:t>ав</w:t>
      </w:r>
      <w:r w:rsidR="00396DB2" w:rsidRPr="00396DB2">
        <w:rPr>
          <w:sz w:val="28"/>
          <w:szCs w:val="28"/>
          <w:lang w:val="uk-UA"/>
        </w:rPr>
        <w:t>.</w:t>
      </w:r>
    </w:p>
    <w:p w:rsidR="00396DB2" w:rsidRPr="00396DB2" w:rsidRDefault="00396DB2" w:rsidP="004F2223">
      <w:pPr>
        <w:pStyle w:val="ad"/>
        <w:spacing w:before="0" w:beforeAutospacing="0" w:after="0" w:afterAutospacing="0"/>
        <w:ind w:firstLine="709"/>
        <w:jc w:val="both"/>
        <w:rPr>
          <w:sz w:val="28"/>
          <w:szCs w:val="28"/>
          <w:lang w:val="uk-UA"/>
        </w:rPr>
      </w:pPr>
      <w:r w:rsidRPr="00396DB2">
        <w:rPr>
          <w:sz w:val="28"/>
          <w:szCs w:val="28"/>
          <w:lang w:val="uk-UA"/>
        </w:rPr>
        <w:t xml:space="preserve">При переміщенні </w:t>
      </w:r>
      <w:r w:rsidR="008D6C6C">
        <w:rPr>
          <w:sz w:val="28"/>
          <w:szCs w:val="28"/>
          <w:lang w:val="uk-UA"/>
        </w:rPr>
        <w:t>В</w:t>
      </w:r>
      <w:r w:rsidRPr="00396DB2">
        <w:rPr>
          <w:sz w:val="28"/>
          <w:szCs w:val="28"/>
          <w:lang w:val="uk-UA"/>
        </w:rPr>
        <w:t>ідділення із зони проведення АТО усі документи щодо діяльності Фонду у тому числі особисті справи потерп</w:t>
      </w:r>
      <w:r w:rsidR="008D6C6C">
        <w:rPr>
          <w:sz w:val="28"/>
          <w:szCs w:val="28"/>
          <w:lang w:val="uk-UA"/>
        </w:rPr>
        <w:t>і</w:t>
      </w:r>
      <w:r w:rsidRPr="00396DB2">
        <w:rPr>
          <w:sz w:val="28"/>
          <w:szCs w:val="28"/>
          <w:lang w:val="uk-UA"/>
        </w:rPr>
        <w:t>лих на виробництві, залишилися на непідконтрольній території.</w:t>
      </w:r>
    </w:p>
    <w:p w:rsidR="00396DB2" w:rsidRPr="00396DB2" w:rsidRDefault="00396DB2" w:rsidP="004F2223">
      <w:pPr>
        <w:pStyle w:val="ad"/>
        <w:spacing w:before="0" w:beforeAutospacing="0" w:after="0" w:afterAutospacing="0"/>
        <w:ind w:firstLine="709"/>
        <w:jc w:val="both"/>
        <w:rPr>
          <w:sz w:val="28"/>
          <w:szCs w:val="28"/>
          <w:lang w:val="uk-UA"/>
        </w:rPr>
      </w:pPr>
      <w:r w:rsidRPr="00396DB2">
        <w:rPr>
          <w:sz w:val="28"/>
          <w:szCs w:val="28"/>
          <w:lang w:val="uk-UA"/>
        </w:rPr>
        <w:t xml:space="preserve">Позивач за новим місцем знаходження </w:t>
      </w:r>
      <w:r w:rsidR="008D6C6C">
        <w:rPr>
          <w:sz w:val="28"/>
          <w:szCs w:val="28"/>
          <w:lang w:val="uk-UA"/>
        </w:rPr>
        <w:t>В</w:t>
      </w:r>
      <w:r w:rsidRPr="00396DB2">
        <w:rPr>
          <w:sz w:val="28"/>
          <w:szCs w:val="28"/>
          <w:lang w:val="uk-UA"/>
        </w:rPr>
        <w:t>ідділення не звертався, будь-якої інформації не запитував, доказів переміщення з окупованої території не надавав.</w:t>
      </w:r>
    </w:p>
    <w:p w:rsidR="00396DB2" w:rsidRPr="00396DB2" w:rsidRDefault="00396DB2" w:rsidP="004F2223">
      <w:pPr>
        <w:pStyle w:val="ad"/>
        <w:spacing w:before="0" w:beforeAutospacing="0" w:after="0" w:afterAutospacing="0"/>
        <w:ind w:firstLine="709"/>
        <w:jc w:val="both"/>
        <w:rPr>
          <w:sz w:val="28"/>
          <w:szCs w:val="28"/>
          <w:lang w:val="uk-UA"/>
        </w:rPr>
      </w:pPr>
      <w:r w:rsidRPr="00396DB2">
        <w:rPr>
          <w:sz w:val="28"/>
          <w:szCs w:val="28"/>
          <w:lang w:val="uk-UA"/>
        </w:rPr>
        <w:t xml:space="preserve">Державою на законодавчому рівні гарантовано та врегульовано питання надання соціальних послуг за рахунок коштів Фонду потерпілим на виробництві, які переміщуються з тимчасово окупованої території України та районів проведення </w:t>
      </w:r>
      <w:r w:rsidR="00773F77">
        <w:rPr>
          <w:sz w:val="28"/>
          <w:szCs w:val="28"/>
          <w:lang w:val="uk-UA"/>
        </w:rPr>
        <w:t>АТО</w:t>
      </w:r>
      <w:r w:rsidRPr="00396DB2">
        <w:rPr>
          <w:sz w:val="28"/>
          <w:szCs w:val="28"/>
          <w:lang w:val="uk-UA"/>
        </w:rPr>
        <w:t>. Їх права в повній мірі захищено </w:t>
      </w:r>
      <w:hyperlink r:id="rId12" w:tgtFrame="_blank" w:tooltip="Про забезпечення прав і свобод внутрішньо переміщених осіб; нормативно-правовий акт № 1706-VII від 20.10.2014" w:history="1">
        <w:r w:rsidRPr="00396DB2">
          <w:rPr>
            <w:sz w:val="28"/>
            <w:szCs w:val="28"/>
            <w:lang w:val="uk-UA"/>
          </w:rPr>
          <w:t>Законом України</w:t>
        </w:r>
        <w:r w:rsidR="008D6C6C">
          <w:rPr>
            <w:sz w:val="28"/>
            <w:szCs w:val="28"/>
            <w:lang w:val="uk-UA"/>
          </w:rPr>
          <w:t xml:space="preserve"> від 20 жовтня 2014 року № 1706-VII</w:t>
        </w:r>
        <w:r w:rsidRPr="00396DB2">
          <w:rPr>
            <w:sz w:val="28"/>
            <w:szCs w:val="28"/>
            <w:lang w:val="uk-UA"/>
          </w:rPr>
          <w:t xml:space="preserve"> «Про забезпечення прав і свобод внутрішньо переміщених осіб»</w:t>
        </w:r>
      </w:hyperlink>
      <w:r w:rsidRPr="00396DB2">
        <w:rPr>
          <w:sz w:val="28"/>
          <w:szCs w:val="28"/>
          <w:lang w:val="uk-UA"/>
        </w:rPr>
        <w:t>, актами Кабінету Міністрів України, іншим нормативно-правовими актами. На законодавчому рівні також визначено, що фінансування видатків з бюджетів фондів загальнообов'язкового державного соціального страхування на тимчасово неконтрольованих українською владою територіях здійснюватиметься тільки після повернення вказаних територій під контроль органів державної влади.</w:t>
      </w:r>
    </w:p>
    <w:p w:rsidR="00396DB2" w:rsidRPr="00396DB2" w:rsidRDefault="00773F77" w:rsidP="004F2223">
      <w:pPr>
        <w:pStyle w:val="ad"/>
        <w:spacing w:before="0" w:beforeAutospacing="0" w:after="0" w:afterAutospacing="0"/>
        <w:ind w:firstLine="709"/>
        <w:jc w:val="both"/>
        <w:rPr>
          <w:sz w:val="28"/>
          <w:szCs w:val="28"/>
          <w:lang w:val="uk-UA"/>
        </w:rPr>
      </w:pPr>
      <w:r>
        <w:rPr>
          <w:sz w:val="28"/>
          <w:szCs w:val="28"/>
          <w:lang w:val="uk-UA"/>
        </w:rPr>
        <w:t>Отже,</w:t>
      </w:r>
      <w:r w:rsidR="00396DB2" w:rsidRPr="00396DB2">
        <w:rPr>
          <w:sz w:val="28"/>
          <w:szCs w:val="28"/>
          <w:lang w:val="uk-UA"/>
        </w:rPr>
        <w:t xml:space="preserve"> </w:t>
      </w:r>
      <w:r>
        <w:rPr>
          <w:sz w:val="28"/>
          <w:szCs w:val="28"/>
          <w:lang w:val="uk-UA"/>
        </w:rPr>
        <w:t>ж</w:t>
      </w:r>
      <w:r w:rsidR="00396DB2" w:rsidRPr="00396DB2">
        <w:rPr>
          <w:sz w:val="28"/>
          <w:szCs w:val="28"/>
          <w:lang w:val="uk-UA"/>
        </w:rPr>
        <w:t>одним</w:t>
      </w:r>
      <w:r>
        <w:rPr>
          <w:sz w:val="28"/>
          <w:szCs w:val="28"/>
          <w:lang w:val="uk-UA"/>
        </w:rPr>
        <w:t>и</w:t>
      </w:r>
      <w:r w:rsidR="00396DB2" w:rsidRPr="00396DB2">
        <w:rPr>
          <w:sz w:val="28"/>
          <w:szCs w:val="28"/>
          <w:lang w:val="uk-UA"/>
        </w:rPr>
        <w:t xml:space="preserve"> нормативними актами, що регламентують порядок здійснення страхових виплат та надання соціальних послуг у період збройного конфлікту, тимчасової окупації, повсюдних проявів насильства, масових порушень прав людини та надзвичайних ситуацій природного чи техногенного характеру, не передбачено здійснення страхових виплат потерпілим, які не перемістились </w:t>
      </w:r>
      <w:r w:rsidR="008D6C6C">
        <w:rPr>
          <w:sz w:val="28"/>
          <w:szCs w:val="28"/>
          <w:lang w:val="uk-UA"/>
        </w:rPr>
        <w:t>і</w:t>
      </w:r>
      <w:r w:rsidR="00396DB2" w:rsidRPr="00396DB2">
        <w:rPr>
          <w:sz w:val="28"/>
          <w:szCs w:val="28"/>
          <w:lang w:val="uk-UA"/>
        </w:rPr>
        <w:t>з тимчасово окупованої території на підконтрольні органам державної влади території.</w:t>
      </w:r>
    </w:p>
    <w:p w:rsidR="005F0C22" w:rsidRPr="005C5046" w:rsidRDefault="0088056F" w:rsidP="004F2223">
      <w:pPr>
        <w:tabs>
          <w:tab w:val="left" w:pos="720"/>
        </w:tabs>
        <w:ind w:firstLine="720"/>
        <w:jc w:val="both"/>
        <w:rPr>
          <w:rFonts w:ascii="Times New Roman" w:hAnsi="Times New Roman"/>
          <w:sz w:val="28"/>
          <w:szCs w:val="28"/>
        </w:rPr>
      </w:pPr>
      <w:r w:rsidRPr="005C5046">
        <w:rPr>
          <w:rFonts w:ascii="Times New Roman" w:hAnsi="Times New Roman"/>
          <w:sz w:val="28"/>
          <w:szCs w:val="28"/>
        </w:rPr>
        <w:t>Отже, у справі, яка переглядається Верховним Судом України, суд</w:t>
      </w:r>
      <w:r w:rsidR="0016573A" w:rsidRPr="005C5046">
        <w:rPr>
          <w:rFonts w:ascii="Times New Roman" w:hAnsi="Times New Roman"/>
          <w:sz w:val="28"/>
          <w:szCs w:val="28"/>
        </w:rPr>
        <w:t>и</w:t>
      </w:r>
      <w:r w:rsidRPr="005C5046">
        <w:rPr>
          <w:rFonts w:ascii="Times New Roman" w:hAnsi="Times New Roman"/>
          <w:sz w:val="28"/>
          <w:szCs w:val="28"/>
        </w:rPr>
        <w:t xml:space="preserve"> </w:t>
      </w:r>
      <w:r w:rsidR="0016573A" w:rsidRPr="005C5046">
        <w:rPr>
          <w:rFonts w:ascii="Times New Roman" w:hAnsi="Times New Roman"/>
          <w:sz w:val="28"/>
          <w:szCs w:val="28"/>
        </w:rPr>
        <w:t xml:space="preserve">апеляційної та </w:t>
      </w:r>
      <w:r w:rsidR="000A4AE1" w:rsidRPr="005C5046">
        <w:rPr>
          <w:rFonts w:ascii="Times New Roman" w:hAnsi="Times New Roman"/>
          <w:sz w:val="28"/>
          <w:szCs w:val="28"/>
        </w:rPr>
        <w:t>касаційної інстанці</w:t>
      </w:r>
      <w:r w:rsidR="0016573A" w:rsidRPr="005C5046">
        <w:rPr>
          <w:rFonts w:ascii="Times New Roman" w:hAnsi="Times New Roman"/>
          <w:sz w:val="28"/>
          <w:szCs w:val="28"/>
        </w:rPr>
        <w:t>й</w:t>
      </w:r>
      <w:r w:rsidR="000A4AE1" w:rsidRPr="005C5046">
        <w:rPr>
          <w:rFonts w:ascii="Times New Roman" w:hAnsi="Times New Roman"/>
          <w:sz w:val="28"/>
          <w:szCs w:val="28"/>
        </w:rPr>
        <w:t xml:space="preserve"> неправильно застос</w:t>
      </w:r>
      <w:r w:rsidR="007E2E69" w:rsidRPr="005C5046">
        <w:rPr>
          <w:rFonts w:ascii="Times New Roman" w:hAnsi="Times New Roman"/>
          <w:sz w:val="28"/>
          <w:szCs w:val="28"/>
        </w:rPr>
        <w:t>ували</w:t>
      </w:r>
      <w:r w:rsidR="000A4AE1" w:rsidRPr="005C5046">
        <w:rPr>
          <w:rFonts w:ascii="Times New Roman" w:hAnsi="Times New Roman"/>
          <w:sz w:val="28"/>
          <w:szCs w:val="28"/>
        </w:rPr>
        <w:t xml:space="preserve"> </w:t>
      </w:r>
      <w:r w:rsidR="00D22235" w:rsidRPr="005C5046">
        <w:rPr>
          <w:rFonts w:ascii="Times New Roman" w:hAnsi="Times New Roman"/>
          <w:sz w:val="28"/>
          <w:szCs w:val="28"/>
        </w:rPr>
        <w:t>вищенаведені норми матеріального права</w:t>
      </w:r>
      <w:r w:rsidRPr="005C5046">
        <w:rPr>
          <w:rFonts w:ascii="Times New Roman" w:hAnsi="Times New Roman"/>
          <w:sz w:val="28"/>
          <w:szCs w:val="28"/>
        </w:rPr>
        <w:t>, що призвело до неправильного вирішення справи, а це відповідно до статті 360</w:t>
      </w:r>
      <w:r w:rsidRPr="005C5046">
        <w:rPr>
          <w:rFonts w:ascii="Times New Roman" w:hAnsi="Times New Roman"/>
          <w:sz w:val="28"/>
          <w:szCs w:val="28"/>
          <w:vertAlign w:val="superscript"/>
        </w:rPr>
        <w:t>4</w:t>
      </w:r>
      <w:r w:rsidRPr="005C5046">
        <w:rPr>
          <w:rFonts w:ascii="Times New Roman" w:hAnsi="Times New Roman"/>
          <w:sz w:val="28"/>
          <w:szCs w:val="28"/>
        </w:rPr>
        <w:t xml:space="preserve"> ЦПК України є підставою для скасува</w:t>
      </w:r>
      <w:r w:rsidR="000304CE" w:rsidRPr="005C5046">
        <w:rPr>
          <w:rFonts w:ascii="Times New Roman" w:hAnsi="Times New Roman"/>
          <w:sz w:val="28"/>
          <w:szCs w:val="28"/>
        </w:rPr>
        <w:t>ння судов</w:t>
      </w:r>
      <w:r w:rsidR="008D6C6C">
        <w:rPr>
          <w:rFonts w:ascii="Times New Roman" w:hAnsi="Times New Roman"/>
          <w:sz w:val="28"/>
          <w:szCs w:val="28"/>
        </w:rPr>
        <w:t>их</w:t>
      </w:r>
      <w:r w:rsidR="000304CE" w:rsidRPr="005C5046">
        <w:rPr>
          <w:rFonts w:ascii="Times New Roman" w:hAnsi="Times New Roman"/>
          <w:sz w:val="28"/>
          <w:szCs w:val="28"/>
        </w:rPr>
        <w:t xml:space="preserve"> рішен</w:t>
      </w:r>
      <w:r w:rsidR="008D6C6C">
        <w:rPr>
          <w:rFonts w:ascii="Times New Roman" w:hAnsi="Times New Roman"/>
          <w:sz w:val="28"/>
          <w:szCs w:val="28"/>
        </w:rPr>
        <w:t>ь</w:t>
      </w:r>
      <w:r w:rsidR="00124A0C" w:rsidRPr="005C5046">
        <w:rPr>
          <w:rFonts w:ascii="Times New Roman" w:hAnsi="Times New Roman"/>
          <w:sz w:val="28"/>
          <w:szCs w:val="28"/>
        </w:rPr>
        <w:t xml:space="preserve"> </w:t>
      </w:r>
      <w:r w:rsidR="00820A4F" w:rsidRPr="005C5046">
        <w:rPr>
          <w:rFonts w:ascii="Times New Roman" w:hAnsi="Times New Roman"/>
          <w:sz w:val="28"/>
          <w:szCs w:val="28"/>
        </w:rPr>
        <w:t>суд</w:t>
      </w:r>
      <w:r w:rsidR="00B44E3C" w:rsidRPr="005C5046">
        <w:rPr>
          <w:rFonts w:ascii="Times New Roman" w:hAnsi="Times New Roman"/>
          <w:sz w:val="28"/>
          <w:szCs w:val="28"/>
        </w:rPr>
        <w:t>ів апеляційної та</w:t>
      </w:r>
      <w:r w:rsidR="00820A4F" w:rsidRPr="005C5046">
        <w:rPr>
          <w:rFonts w:ascii="Times New Roman" w:hAnsi="Times New Roman"/>
          <w:sz w:val="28"/>
          <w:szCs w:val="28"/>
        </w:rPr>
        <w:t xml:space="preserve"> </w:t>
      </w:r>
      <w:r w:rsidRPr="005C5046">
        <w:rPr>
          <w:rFonts w:ascii="Times New Roman" w:hAnsi="Times New Roman"/>
          <w:sz w:val="28"/>
          <w:szCs w:val="28"/>
        </w:rPr>
        <w:t>касаційної інстанці</w:t>
      </w:r>
      <w:r w:rsidR="00B44E3C" w:rsidRPr="005C5046">
        <w:rPr>
          <w:rFonts w:ascii="Times New Roman" w:hAnsi="Times New Roman"/>
          <w:sz w:val="28"/>
          <w:szCs w:val="28"/>
        </w:rPr>
        <w:t>й</w:t>
      </w:r>
      <w:r w:rsidRPr="005C5046">
        <w:rPr>
          <w:rFonts w:ascii="Times New Roman" w:hAnsi="Times New Roman"/>
          <w:sz w:val="28"/>
          <w:szCs w:val="28"/>
        </w:rPr>
        <w:t>, ухвален</w:t>
      </w:r>
      <w:r w:rsidR="008D6C6C">
        <w:rPr>
          <w:rFonts w:ascii="Times New Roman" w:hAnsi="Times New Roman"/>
          <w:sz w:val="28"/>
          <w:szCs w:val="28"/>
        </w:rPr>
        <w:t>их</w:t>
      </w:r>
      <w:r w:rsidRPr="005C5046">
        <w:rPr>
          <w:rFonts w:ascii="Times New Roman" w:hAnsi="Times New Roman"/>
          <w:sz w:val="28"/>
          <w:szCs w:val="28"/>
        </w:rPr>
        <w:t xml:space="preserve"> у цій справі.</w:t>
      </w:r>
    </w:p>
    <w:p w:rsidR="001A7F12" w:rsidRPr="005C5046" w:rsidRDefault="001A7F12" w:rsidP="004F2223">
      <w:pPr>
        <w:tabs>
          <w:tab w:val="left" w:pos="720"/>
        </w:tabs>
        <w:ind w:firstLine="720"/>
        <w:jc w:val="both"/>
        <w:rPr>
          <w:rFonts w:ascii="Times New Roman" w:hAnsi="Times New Roman"/>
          <w:sz w:val="28"/>
          <w:szCs w:val="28"/>
        </w:rPr>
      </w:pPr>
      <w:r w:rsidRPr="005C5046">
        <w:rPr>
          <w:rFonts w:ascii="Times New Roman" w:hAnsi="Times New Roman"/>
          <w:sz w:val="28"/>
          <w:szCs w:val="28"/>
        </w:rPr>
        <w:t>За так</w:t>
      </w:r>
      <w:r w:rsidR="007760DA" w:rsidRPr="005C5046">
        <w:rPr>
          <w:rFonts w:ascii="Times New Roman" w:hAnsi="Times New Roman"/>
          <w:sz w:val="28"/>
          <w:szCs w:val="28"/>
        </w:rPr>
        <w:t>их о</w:t>
      </w:r>
      <w:r w:rsidR="00B91ECD" w:rsidRPr="005C5046">
        <w:rPr>
          <w:rFonts w:ascii="Times New Roman" w:hAnsi="Times New Roman"/>
          <w:sz w:val="28"/>
          <w:szCs w:val="28"/>
        </w:rPr>
        <w:t xml:space="preserve">бставин відповідно до пункту </w:t>
      </w:r>
      <w:r w:rsidR="008E0F33" w:rsidRPr="005C5046">
        <w:rPr>
          <w:rFonts w:ascii="Times New Roman" w:hAnsi="Times New Roman"/>
          <w:sz w:val="28"/>
          <w:szCs w:val="28"/>
        </w:rPr>
        <w:t>1</w:t>
      </w:r>
      <w:r w:rsidRPr="005C5046">
        <w:rPr>
          <w:rFonts w:ascii="Times New Roman" w:hAnsi="Times New Roman"/>
          <w:sz w:val="28"/>
          <w:szCs w:val="28"/>
        </w:rPr>
        <w:t xml:space="preserve"> частини першої статті 355 і частин першої та другої статті 360</w:t>
      </w:r>
      <w:r w:rsidRPr="005C5046">
        <w:rPr>
          <w:rFonts w:ascii="Times New Roman" w:hAnsi="Times New Roman"/>
          <w:sz w:val="28"/>
          <w:szCs w:val="28"/>
          <w:vertAlign w:val="superscript"/>
        </w:rPr>
        <w:t>4</w:t>
      </w:r>
      <w:r w:rsidRPr="005C5046">
        <w:rPr>
          <w:rFonts w:ascii="Times New Roman" w:hAnsi="Times New Roman"/>
          <w:sz w:val="28"/>
          <w:szCs w:val="28"/>
        </w:rPr>
        <w:t xml:space="preserve"> ЦПК України ухвала Вищого спеціалізованого суду України з розгляду цивільних і кримі</w:t>
      </w:r>
      <w:r w:rsidR="00D22235" w:rsidRPr="005C5046">
        <w:rPr>
          <w:rFonts w:ascii="Times New Roman" w:hAnsi="Times New Roman"/>
          <w:sz w:val="28"/>
          <w:szCs w:val="28"/>
        </w:rPr>
        <w:t xml:space="preserve">нальних справ від </w:t>
      </w:r>
      <w:r w:rsidR="004F2223">
        <w:rPr>
          <w:rFonts w:ascii="Times New Roman" w:hAnsi="Times New Roman"/>
          <w:sz w:val="28"/>
          <w:szCs w:val="28"/>
        </w:rPr>
        <w:t>3</w:t>
      </w:r>
      <w:r w:rsidR="001D0947" w:rsidRPr="005C5046">
        <w:rPr>
          <w:rFonts w:ascii="Times New Roman" w:hAnsi="Times New Roman"/>
          <w:sz w:val="28"/>
          <w:szCs w:val="28"/>
        </w:rPr>
        <w:t xml:space="preserve"> </w:t>
      </w:r>
      <w:r w:rsidR="004F2223">
        <w:rPr>
          <w:rFonts w:ascii="Times New Roman" w:hAnsi="Times New Roman"/>
          <w:sz w:val="28"/>
          <w:szCs w:val="28"/>
        </w:rPr>
        <w:t>листопада</w:t>
      </w:r>
      <w:r w:rsidR="00B91ECD" w:rsidRPr="005C5046">
        <w:rPr>
          <w:rFonts w:ascii="Times New Roman" w:hAnsi="Times New Roman"/>
          <w:sz w:val="28"/>
          <w:szCs w:val="28"/>
        </w:rPr>
        <w:t xml:space="preserve"> 201</w:t>
      </w:r>
      <w:r w:rsidR="00124A0C" w:rsidRPr="005C5046">
        <w:rPr>
          <w:rFonts w:ascii="Times New Roman" w:hAnsi="Times New Roman"/>
          <w:sz w:val="28"/>
          <w:szCs w:val="28"/>
        </w:rPr>
        <w:t>6</w:t>
      </w:r>
      <w:r w:rsidR="004F2223">
        <w:rPr>
          <w:rFonts w:ascii="Times New Roman" w:hAnsi="Times New Roman"/>
          <w:sz w:val="28"/>
          <w:szCs w:val="28"/>
        </w:rPr>
        <w:t> </w:t>
      </w:r>
      <w:r w:rsidRPr="005C5046">
        <w:rPr>
          <w:rFonts w:ascii="Times New Roman" w:hAnsi="Times New Roman"/>
          <w:sz w:val="28"/>
          <w:szCs w:val="28"/>
        </w:rPr>
        <w:t>року</w:t>
      </w:r>
      <w:r w:rsidR="00B92AB2" w:rsidRPr="005C5046">
        <w:rPr>
          <w:rFonts w:ascii="Times New Roman" w:hAnsi="Times New Roman"/>
          <w:sz w:val="28"/>
          <w:szCs w:val="28"/>
        </w:rPr>
        <w:t xml:space="preserve"> та рішення Апеляційного суду </w:t>
      </w:r>
      <w:r w:rsidR="004F2223">
        <w:rPr>
          <w:rFonts w:ascii="Times New Roman" w:hAnsi="Times New Roman"/>
          <w:sz w:val="28"/>
          <w:szCs w:val="28"/>
        </w:rPr>
        <w:t>Донецької</w:t>
      </w:r>
      <w:r w:rsidR="00B92AB2" w:rsidRPr="005C5046">
        <w:rPr>
          <w:rFonts w:ascii="Times New Roman" w:hAnsi="Times New Roman"/>
          <w:sz w:val="28"/>
          <w:szCs w:val="28"/>
        </w:rPr>
        <w:t xml:space="preserve"> області від </w:t>
      </w:r>
      <w:r w:rsidR="004F2223">
        <w:rPr>
          <w:rFonts w:ascii="Times New Roman" w:hAnsi="Times New Roman"/>
          <w:sz w:val="28"/>
          <w:szCs w:val="28"/>
        </w:rPr>
        <w:t>8</w:t>
      </w:r>
      <w:r w:rsidR="001D0947" w:rsidRPr="005C5046">
        <w:rPr>
          <w:rFonts w:ascii="Times New Roman" w:hAnsi="Times New Roman"/>
          <w:sz w:val="28"/>
          <w:szCs w:val="28"/>
        </w:rPr>
        <w:t xml:space="preserve"> </w:t>
      </w:r>
      <w:r w:rsidR="004F2223">
        <w:rPr>
          <w:rFonts w:ascii="Times New Roman" w:hAnsi="Times New Roman"/>
          <w:sz w:val="28"/>
          <w:szCs w:val="28"/>
        </w:rPr>
        <w:t>червня</w:t>
      </w:r>
      <w:r w:rsidR="00B92AB2" w:rsidRPr="005C5046">
        <w:rPr>
          <w:rFonts w:ascii="Times New Roman" w:hAnsi="Times New Roman"/>
          <w:sz w:val="28"/>
          <w:szCs w:val="28"/>
        </w:rPr>
        <w:t xml:space="preserve"> </w:t>
      </w:r>
      <w:r w:rsidR="00B92AB2" w:rsidRPr="005C5046">
        <w:rPr>
          <w:rFonts w:ascii="Times New Roman" w:hAnsi="Times New Roman"/>
          <w:sz w:val="28"/>
          <w:szCs w:val="28"/>
        </w:rPr>
        <w:lastRenderedPageBreak/>
        <w:t>201</w:t>
      </w:r>
      <w:r w:rsidR="001D0947" w:rsidRPr="005C5046">
        <w:rPr>
          <w:rFonts w:ascii="Times New Roman" w:hAnsi="Times New Roman"/>
          <w:sz w:val="28"/>
          <w:szCs w:val="28"/>
        </w:rPr>
        <w:t>6</w:t>
      </w:r>
      <w:r w:rsidR="004F2223">
        <w:rPr>
          <w:rFonts w:ascii="Times New Roman" w:hAnsi="Times New Roman"/>
          <w:sz w:val="28"/>
          <w:szCs w:val="28"/>
        </w:rPr>
        <w:t> </w:t>
      </w:r>
      <w:r w:rsidR="00B92AB2" w:rsidRPr="005C5046">
        <w:rPr>
          <w:rFonts w:ascii="Times New Roman" w:hAnsi="Times New Roman"/>
          <w:sz w:val="28"/>
          <w:szCs w:val="28"/>
        </w:rPr>
        <w:t>року</w:t>
      </w:r>
      <w:r w:rsidRPr="005C5046">
        <w:rPr>
          <w:rFonts w:ascii="Times New Roman" w:hAnsi="Times New Roman"/>
          <w:sz w:val="28"/>
          <w:szCs w:val="28"/>
        </w:rPr>
        <w:t xml:space="preserve"> підляга</w:t>
      </w:r>
      <w:r w:rsidR="004F2223">
        <w:rPr>
          <w:rFonts w:ascii="Times New Roman" w:hAnsi="Times New Roman"/>
          <w:sz w:val="28"/>
          <w:szCs w:val="28"/>
        </w:rPr>
        <w:t>ють</w:t>
      </w:r>
      <w:r w:rsidRPr="005C5046">
        <w:rPr>
          <w:rFonts w:ascii="Times New Roman" w:hAnsi="Times New Roman"/>
          <w:sz w:val="28"/>
          <w:szCs w:val="28"/>
        </w:rPr>
        <w:t xml:space="preserve"> скасуванню із залишенням у силі рішення </w:t>
      </w:r>
      <w:r w:rsidR="004F2223" w:rsidRPr="005C5046">
        <w:rPr>
          <w:sz w:val="28"/>
          <w:szCs w:val="28"/>
        </w:rPr>
        <w:t>Слов’янського міськрайонного суду Донецької області від 11 березня 2016 року</w:t>
      </w:r>
      <w:r w:rsidRPr="005C5046">
        <w:rPr>
          <w:rFonts w:ascii="Times New Roman" w:hAnsi="Times New Roman"/>
          <w:sz w:val="28"/>
          <w:szCs w:val="28"/>
        </w:rPr>
        <w:t>.</w:t>
      </w:r>
    </w:p>
    <w:p w:rsidR="00333F61" w:rsidRPr="005C5046" w:rsidRDefault="00B91ECD" w:rsidP="004F2223">
      <w:pPr>
        <w:tabs>
          <w:tab w:val="left" w:pos="720"/>
        </w:tabs>
        <w:ind w:firstLine="720"/>
        <w:jc w:val="both"/>
        <w:rPr>
          <w:rFonts w:ascii="Times New Roman" w:hAnsi="Times New Roman"/>
          <w:sz w:val="28"/>
          <w:szCs w:val="28"/>
        </w:rPr>
      </w:pPr>
      <w:r w:rsidRPr="005C5046">
        <w:rPr>
          <w:rFonts w:ascii="Times New Roman" w:hAnsi="Times New Roman"/>
          <w:sz w:val="28"/>
          <w:szCs w:val="28"/>
        </w:rPr>
        <w:t>Керуючись пункт</w:t>
      </w:r>
      <w:r w:rsidR="006250AE" w:rsidRPr="005C5046">
        <w:rPr>
          <w:rFonts w:ascii="Times New Roman" w:hAnsi="Times New Roman"/>
          <w:sz w:val="28"/>
          <w:szCs w:val="28"/>
        </w:rPr>
        <w:t>о</w:t>
      </w:r>
      <w:r w:rsidRPr="005C5046">
        <w:rPr>
          <w:rFonts w:ascii="Times New Roman" w:hAnsi="Times New Roman"/>
          <w:sz w:val="28"/>
          <w:szCs w:val="28"/>
        </w:rPr>
        <w:t xml:space="preserve">м </w:t>
      </w:r>
      <w:r w:rsidR="008E0F33" w:rsidRPr="005C5046">
        <w:rPr>
          <w:rFonts w:ascii="Times New Roman" w:hAnsi="Times New Roman"/>
          <w:sz w:val="28"/>
          <w:szCs w:val="28"/>
        </w:rPr>
        <w:t xml:space="preserve">1 </w:t>
      </w:r>
      <w:r w:rsidR="004B669D" w:rsidRPr="005C5046">
        <w:rPr>
          <w:rFonts w:ascii="Times New Roman" w:hAnsi="Times New Roman"/>
          <w:sz w:val="28"/>
          <w:szCs w:val="28"/>
        </w:rPr>
        <w:t>частини першої</w:t>
      </w:r>
      <w:r w:rsidR="001A7F12" w:rsidRPr="005C5046">
        <w:rPr>
          <w:rFonts w:ascii="Times New Roman" w:hAnsi="Times New Roman"/>
          <w:sz w:val="28"/>
          <w:szCs w:val="28"/>
        </w:rPr>
        <w:t xml:space="preserve"> статті 355, пунктом 1 частини першої статті 360</w:t>
      </w:r>
      <w:r w:rsidR="001A7F12" w:rsidRPr="005C5046">
        <w:rPr>
          <w:rFonts w:ascii="Times New Roman" w:hAnsi="Times New Roman"/>
          <w:sz w:val="28"/>
          <w:szCs w:val="28"/>
          <w:vertAlign w:val="superscript"/>
        </w:rPr>
        <w:t>3</w:t>
      </w:r>
      <w:r w:rsidR="001A7F12" w:rsidRPr="005C5046">
        <w:rPr>
          <w:rFonts w:ascii="Times New Roman" w:hAnsi="Times New Roman"/>
          <w:sz w:val="28"/>
          <w:szCs w:val="28"/>
        </w:rPr>
        <w:t>, частиною першою статті 360</w:t>
      </w:r>
      <w:r w:rsidR="001A7F12" w:rsidRPr="005C5046">
        <w:rPr>
          <w:rFonts w:ascii="Times New Roman" w:hAnsi="Times New Roman"/>
          <w:sz w:val="28"/>
          <w:szCs w:val="28"/>
          <w:vertAlign w:val="superscript"/>
        </w:rPr>
        <w:t>4</w:t>
      </w:r>
      <w:r w:rsidR="001A7F12" w:rsidRPr="005C5046">
        <w:rPr>
          <w:rFonts w:ascii="Times New Roman" w:hAnsi="Times New Roman"/>
          <w:sz w:val="28"/>
          <w:szCs w:val="28"/>
        </w:rPr>
        <w:t xml:space="preserve"> ЦПК України, Судова палата у цивільних справах Верховного Суду України</w:t>
      </w:r>
    </w:p>
    <w:p w:rsidR="00FA172C" w:rsidRPr="005C5046" w:rsidRDefault="00FA172C" w:rsidP="00C14EEB">
      <w:pPr>
        <w:pStyle w:val="20"/>
        <w:widowControl w:val="0"/>
        <w:spacing w:before="180" w:after="240"/>
        <w:ind w:firstLine="709"/>
        <w:jc w:val="center"/>
        <w:rPr>
          <w:b/>
          <w:bCs/>
          <w:i/>
          <w:iCs/>
          <w:szCs w:val="28"/>
          <w:lang w:val="uk-UA"/>
        </w:rPr>
      </w:pPr>
      <w:r w:rsidRPr="005C5046">
        <w:rPr>
          <w:b/>
          <w:bCs/>
          <w:i/>
          <w:iCs/>
          <w:szCs w:val="28"/>
          <w:lang w:val="uk-UA"/>
        </w:rPr>
        <w:t xml:space="preserve">п о с т а н о в и </w:t>
      </w:r>
      <w:r w:rsidR="00855058" w:rsidRPr="005C5046">
        <w:rPr>
          <w:b/>
          <w:bCs/>
          <w:i/>
          <w:iCs/>
          <w:szCs w:val="28"/>
          <w:lang w:val="uk-UA"/>
        </w:rPr>
        <w:t>л а</w:t>
      </w:r>
      <w:r w:rsidRPr="005C5046">
        <w:rPr>
          <w:b/>
          <w:bCs/>
          <w:i/>
          <w:iCs/>
          <w:szCs w:val="28"/>
          <w:lang w:val="uk-UA"/>
        </w:rPr>
        <w:t xml:space="preserve"> :</w:t>
      </w:r>
    </w:p>
    <w:p w:rsidR="00A36F48" w:rsidRPr="005C5046" w:rsidRDefault="00A36F48" w:rsidP="004F2223">
      <w:pPr>
        <w:pStyle w:val="20"/>
        <w:widowControl w:val="0"/>
        <w:ind w:firstLine="709"/>
        <w:rPr>
          <w:szCs w:val="28"/>
          <w:lang w:val="uk-UA"/>
        </w:rPr>
      </w:pPr>
      <w:r w:rsidRPr="005C5046">
        <w:rPr>
          <w:szCs w:val="28"/>
          <w:lang w:val="uk-UA"/>
        </w:rPr>
        <w:t xml:space="preserve">Заяву </w:t>
      </w:r>
      <w:r w:rsidR="004F2223" w:rsidRPr="005C5046">
        <w:rPr>
          <w:szCs w:val="28"/>
          <w:lang w:val="uk-UA"/>
        </w:rPr>
        <w:t>Відділення виконавчої дирекції Фонду соціального страхування від нещасних випадків на виробництві та професійних захворювань України в Совєтському районі м. Макіївки Донецької області</w:t>
      </w:r>
      <w:r w:rsidR="008E6666" w:rsidRPr="005C5046">
        <w:rPr>
          <w:szCs w:val="28"/>
          <w:lang w:val="uk-UA"/>
        </w:rPr>
        <w:t xml:space="preserve"> </w:t>
      </w:r>
      <w:r w:rsidRPr="005C5046">
        <w:rPr>
          <w:szCs w:val="28"/>
          <w:lang w:val="uk-UA"/>
        </w:rPr>
        <w:t>задовольнити.</w:t>
      </w:r>
    </w:p>
    <w:p w:rsidR="009164DC" w:rsidRPr="005C5046" w:rsidRDefault="00A36F48" w:rsidP="004F2223">
      <w:pPr>
        <w:pStyle w:val="20"/>
        <w:widowControl w:val="0"/>
        <w:ind w:firstLine="709"/>
        <w:rPr>
          <w:szCs w:val="28"/>
          <w:lang w:val="uk-UA"/>
        </w:rPr>
      </w:pPr>
      <w:r w:rsidRPr="005C5046">
        <w:rPr>
          <w:szCs w:val="28"/>
          <w:lang w:val="uk-UA"/>
        </w:rPr>
        <w:t xml:space="preserve">Ухвалу </w:t>
      </w:r>
      <w:r w:rsidR="00EA47FD" w:rsidRPr="005C5046">
        <w:rPr>
          <w:szCs w:val="28"/>
          <w:lang w:val="uk-UA"/>
        </w:rPr>
        <w:t xml:space="preserve">Вищого спеціалізованого суду України з розгляду цивільних і кримінальних справ від </w:t>
      </w:r>
      <w:r w:rsidR="004F2223">
        <w:rPr>
          <w:szCs w:val="28"/>
          <w:lang w:val="uk-UA"/>
        </w:rPr>
        <w:t>3</w:t>
      </w:r>
      <w:r w:rsidR="008E6666" w:rsidRPr="005C5046">
        <w:rPr>
          <w:szCs w:val="28"/>
          <w:lang w:val="uk-UA"/>
        </w:rPr>
        <w:t xml:space="preserve"> </w:t>
      </w:r>
      <w:r w:rsidR="004F2223">
        <w:rPr>
          <w:szCs w:val="28"/>
          <w:lang w:val="uk-UA"/>
        </w:rPr>
        <w:t>листопада</w:t>
      </w:r>
      <w:r w:rsidR="00EA47FD" w:rsidRPr="005C5046">
        <w:rPr>
          <w:szCs w:val="28"/>
          <w:lang w:val="uk-UA"/>
        </w:rPr>
        <w:t xml:space="preserve"> 2016 року та рішення </w:t>
      </w:r>
      <w:r w:rsidR="008E6666" w:rsidRPr="005C5046">
        <w:rPr>
          <w:szCs w:val="28"/>
          <w:lang w:val="uk-UA"/>
        </w:rPr>
        <w:t xml:space="preserve">Апеляційного суду </w:t>
      </w:r>
      <w:r w:rsidR="004F2223">
        <w:rPr>
          <w:szCs w:val="28"/>
          <w:lang w:val="uk-UA"/>
        </w:rPr>
        <w:t>Донецької</w:t>
      </w:r>
      <w:r w:rsidR="008E6666" w:rsidRPr="005C5046">
        <w:rPr>
          <w:szCs w:val="28"/>
          <w:lang w:val="uk-UA"/>
        </w:rPr>
        <w:t xml:space="preserve"> області від </w:t>
      </w:r>
      <w:r w:rsidR="004F2223">
        <w:rPr>
          <w:szCs w:val="28"/>
          <w:lang w:val="uk-UA"/>
        </w:rPr>
        <w:t>8 червня</w:t>
      </w:r>
      <w:r w:rsidR="008E6666" w:rsidRPr="005C5046">
        <w:rPr>
          <w:szCs w:val="28"/>
          <w:lang w:val="uk-UA"/>
        </w:rPr>
        <w:t xml:space="preserve"> 2016 року </w:t>
      </w:r>
      <w:r w:rsidR="00B739CE" w:rsidRPr="005C5046">
        <w:rPr>
          <w:szCs w:val="28"/>
          <w:lang w:val="uk-UA"/>
        </w:rPr>
        <w:t>скасувати,</w:t>
      </w:r>
      <w:r w:rsidR="009164DC" w:rsidRPr="005C5046">
        <w:rPr>
          <w:szCs w:val="28"/>
          <w:lang w:val="uk-UA"/>
        </w:rPr>
        <w:t xml:space="preserve"> </w:t>
      </w:r>
      <w:r w:rsidR="00A04CA8" w:rsidRPr="005C5046">
        <w:rPr>
          <w:szCs w:val="28"/>
          <w:lang w:val="uk-UA"/>
        </w:rPr>
        <w:t xml:space="preserve">рішення </w:t>
      </w:r>
      <w:r w:rsidR="004F2223" w:rsidRPr="005C5046">
        <w:rPr>
          <w:szCs w:val="28"/>
          <w:lang w:val="uk-UA"/>
        </w:rPr>
        <w:t>Слов’янського міськрайонного суду Донецької області від 11 березня 2016 року</w:t>
      </w:r>
      <w:r w:rsidR="008E6666" w:rsidRPr="005C5046">
        <w:rPr>
          <w:szCs w:val="28"/>
          <w:lang w:val="uk-UA"/>
        </w:rPr>
        <w:t xml:space="preserve"> </w:t>
      </w:r>
      <w:r w:rsidR="005960FB" w:rsidRPr="005C5046">
        <w:rPr>
          <w:szCs w:val="28"/>
          <w:lang w:val="uk-UA"/>
        </w:rPr>
        <w:t>залишити в силі</w:t>
      </w:r>
      <w:r w:rsidR="009164DC" w:rsidRPr="005C5046">
        <w:rPr>
          <w:szCs w:val="28"/>
          <w:lang w:val="uk-UA"/>
        </w:rPr>
        <w:t>.</w:t>
      </w:r>
    </w:p>
    <w:p w:rsidR="00FA172C" w:rsidRPr="005C5046" w:rsidRDefault="00FA172C" w:rsidP="004F2223">
      <w:pPr>
        <w:pStyle w:val="a9"/>
        <w:widowControl w:val="0"/>
        <w:overflowPunct/>
        <w:autoSpaceDE/>
        <w:autoSpaceDN/>
        <w:adjustRightInd/>
        <w:textAlignment w:val="auto"/>
        <w:rPr>
          <w:szCs w:val="28"/>
        </w:rPr>
      </w:pPr>
      <w:r w:rsidRPr="005C5046">
        <w:rPr>
          <w:szCs w:val="28"/>
        </w:rPr>
        <w:t xml:space="preserve">Постанова Верховного Суду України є остаточною і може бути оскаржена тільки на підставі, встановленій пунктом </w:t>
      </w:r>
      <w:r w:rsidR="00071966" w:rsidRPr="005C5046">
        <w:rPr>
          <w:szCs w:val="28"/>
        </w:rPr>
        <w:t>3</w:t>
      </w:r>
      <w:r w:rsidRPr="005C5046">
        <w:rPr>
          <w:szCs w:val="28"/>
        </w:rPr>
        <w:t xml:space="preserve"> частини першої статті 355 Цивільного процесуального кодексу України.</w:t>
      </w:r>
    </w:p>
    <w:p w:rsidR="003A11B6" w:rsidRDefault="003A11B6" w:rsidP="001E4AF1">
      <w:pPr>
        <w:pStyle w:val="a9"/>
        <w:widowControl w:val="0"/>
        <w:overflowPunct/>
        <w:autoSpaceDE/>
        <w:autoSpaceDN/>
        <w:adjustRightInd/>
        <w:textAlignment w:val="auto"/>
        <w:rPr>
          <w:szCs w:val="28"/>
        </w:rPr>
      </w:pPr>
    </w:p>
    <w:p w:rsidR="004F2223" w:rsidRPr="005C5046" w:rsidRDefault="004F2223" w:rsidP="001E4AF1">
      <w:pPr>
        <w:pStyle w:val="a9"/>
        <w:widowControl w:val="0"/>
        <w:overflowPunct/>
        <w:autoSpaceDE/>
        <w:autoSpaceDN/>
        <w:adjustRightInd/>
        <w:textAlignment w:val="auto"/>
        <w:rPr>
          <w:szCs w:val="28"/>
        </w:rPr>
      </w:pPr>
    </w:p>
    <w:tbl>
      <w:tblPr>
        <w:tblW w:w="10247" w:type="dxa"/>
        <w:tblInd w:w="-34" w:type="dxa"/>
        <w:tblLook w:val="01E0"/>
      </w:tblPr>
      <w:tblGrid>
        <w:gridCol w:w="5812"/>
        <w:gridCol w:w="4435"/>
      </w:tblGrid>
      <w:tr w:rsidR="00B375AE" w:rsidRPr="005C5046">
        <w:tc>
          <w:tcPr>
            <w:tcW w:w="5812" w:type="dxa"/>
          </w:tcPr>
          <w:p w:rsidR="00B375AE" w:rsidRPr="005C5046" w:rsidRDefault="00B375AE" w:rsidP="001E4AF1">
            <w:pPr>
              <w:pStyle w:val="7"/>
              <w:spacing w:before="30"/>
              <w:rPr>
                <w:b/>
                <w:bCs/>
                <w:i/>
                <w:iCs/>
                <w:szCs w:val="28"/>
              </w:rPr>
            </w:pPr>
            <w:r w:rsidRPr="005C5046">
              <w:rPr>
                <w:b/>
                <w:bCs/>
                <w:i/>
                <w:iCs/>
                <w:szCs w:val="28"/>
              </w:rPr>
              <w:t>Головуючий</w:t>
            </w:r>
          </w:p>
          <w:p w:rsidR="00B375AE" w:rsidRPr="005C5046" w:rsidRDefault="00B375AE" w:rsidP="001E4AF1">
            <w:pPr>
              <w:rPr>
                <w:rFonts w:ascii="Times New Roman" w:hAnsi="Times New Roman"/>
                <w:sz w:val="28"/>
                <w:szCs w:val="28"/>
              </w:rPr>
            </w:pPr>
          </w:p>
          <w:p w:rsidR="00B375AE" w:rsidRPr="005C5046" w:rsidRDefault="00B375AE" w:rsidP="001E4AF1">
            <w:pPr>
              <w:rPr>
                <w:rFonts w:ascii="Times New Roman" w:hAnsi="Times New Roman"/>
                <w:sz w:val="28"/>
                <w:szCs w:val="28"/>
              </w:rPr>
            </w:pPr>
          </w:p>
        </w:tc>
        <w:tc>
          <w:tcPr>
            <w:tcW w:w="4435" w:type="dxa"/>
          </w:tcPr>
          <w:p w:rsidR="00BF6916" w:rsidRPr="005C5046" w:rsidRDefault="00583E21" w:rsidP="00A04CA8">
            <w:pPr>
              <w:pStyle w:val="3"/>
              <w:spacing w:before="30"/>
              <w:ind w:firstLine="2160"/>
              <w:rPr>
                <w:szCs w:val="28"/>
              </w:rPr>
            </w:pPr>
            <w:r w:rsidRPr="005C5046">
              <w:rPr>
                <w:bCs/>
                <w:iCs/>
                <w:szCs w:val="28"/>
              </w:rPr>
              <w:t>Н.П. Лященко</w:t>
            </w:r>
          </w:p>
          <w:p w:rsidR="00B375AE" w:rsidRPr="005C5046" w:rsidRDefault="00B375AE" w:rsidP="001E4AF1">
            <w:pPr>
              <w:pStyle w:val="6"/>
              <w:spacing w:before="30"/>
              <w:ind w:firstLine="2302"/>
              <w:rPr>
                <w:bCs w:val="0"/>
                <w:iCs w:val="0"/>
                <w:szCs w:val="28"/>
              </w:rPr>
            </w:pPr>
          </w:p>
          <w:p w:rsidR="00B375AE" w:rsidRPr="005C5046" w:rsidRDefault="00B375AE" w:rsidP="001E4AF1">
            <w:pPr>
              <w:pStyle w:val="3"/>
              <w:spacing w:before="30"/>
              <w:ind w:firstLine="2302"/>
              <w:rPr>
                <w:b w:val="0"/>
                <w:bCs/>
                <w:i w:val="0"/>
                <w:iCs/>
                <w:szCs w:val="28"/>
              </w:rPr>
            </w:pPr>
          </w:p>
        </w:tc>
      </w:tr>
      <w:tr w:rsidR="00B375AE" w:rsidRPr="005C5046">
        <w:tc>
          <w:tcPr>
            <w:tcW w:w="5812" w:type="dxa"/>
          </w:tcPr>
          <w:p w:rsidR="00B375AE" w:rsidRPr="005C5046" w:rsidRDefault="00B375AE" w:rsidP="001E4AF1">
            <w:pPr>
              <w:tabs>
                <w:tab w:val="left" w:pos="3444"/>
                <w:tab w:val="left" w:pos="3596"/>
              </w:tabs>
              <w:spacing w:before="30"/>
              <w:jc w:val="both"/>
              <w:rPr>
                <w:rFonts w:ascii="Times New Roman" w:hAnsi="Times New Roman"/>
                <w:b/>
                <w:bCs/>
                <w:i/>
                <w:iCs/>
                <w:sz w:val="28"/>
                <w:szCs w:val="28"/>
              </w:rPr>
            </w:pPr>
            <w:r w:rsidRPr="005C5046">
              <w:rPr>
                <w:rFonts w:ascii="Times New Roman" w:hAnsi="Times New Roman"/>
                <w:b/>
                <w:bCs/>
                <w:i/>
                <w:iCs/>
                <w:sz w:val="28"/>
                <w:szCs w:val="28"/>
              </w:rPr>
              <w:t xml:space="preserve">Судді:                                        </w:t>
            </w:r>
            <w:r w:rsidR="004722B0" w:rsidRPr="005C5046">
              <w:rPr>
                <w:rFonts w:ascii="Times New Roman" w:hAnsi="Times New Roman"/>
                <w:b/>
                <w:bCs/>
                <w:i/>
                <w:iCs/>
                <w:sz w:val="28"/>
                <w:szCs w:val="28"/>
              </w:rPr>
              <w:t>В.І. Гуменюк</w:t>
            </w:r>
          </w:p>
          <w:p w:rsidR="00B375AE" w:rsidRPr="005C5046" w:rsidRDefault="00B375AE" w:rsidP="001E4AF1">
            <w:pPr>
              <w:spacing w:before="30"/>
              <w:ind w:firstLine="3436"/>
              <w:jc w:val="both"/>
              <w:rPr>
                <w:rFonts w:ascii="Times New Roman" w:hAnsi="Times New Roman"/>
                <w:b/>
                <w:bCs/>
                <w:i/>
                <w:iCs/>
                <w:sz w:val="28"/>
                <w:szCs w:val="28"/>
              </w:rPr>
            </w:pPr>
          </w:p>
          <w:p w:rsidR="00B375AE" w:rsidRPr="005C5046" w:rsidRDefault="00B375AE" w:rsidP="001E4AF1">
            <w:pPr>
              <w:spacing w:before="30"/>
              <w:ind w:firstLine="3436"/>
              <w:jc w:val="both"/>
              <w:rPr>
                <w:rFonts w:ascii="Times New Roman" w:hAnsi="Times New Roman"/>
                <w:b/>
                <w:bCs/>
                <w:i/>
                <w:iCs/>
                <w:sz w:val="28"/>
                <w:szCs w:val="28"/>
              </w:rPr>
            </w:pPr>
          </w:p>
        </w:tc>
        <w:tc>
          <w:tcPr>
            <w:tcW w:w="4435" w:type="dxa"/>
          </w:tcPr>
          <w:p w:rsidR="00B375AE" w:rsidRPr="005C5046" w:rsidRDefault="00A04CA8" w:rsidP="00A04CA8">
            <w:pPr>
              <w:pStyle w:val="6"/>
              <w:spacing w:before="30"/>
              <w:ind w:firstLine="2160"/>
              <w:rPr>
                <w:b w:val="0"/>
                <w:bCs w:val="0"/>
                <w:i w:val="0"/>
                <w:iCs w:val="0"/>
                <w:szCs w:val="28"/>
              </w:rPr>
            </w:pPr>
            <w:r w:rsidRPr="005C5046">
              <w:rPr>
                <w:bCs w:val="0"/>
                <w:iCs w:val="0"/>
                <w:szCs w:val="28"/>
              </w:rPr>
              <w:t>Я.М. Романюк</w:t>
            </w:r>
          </w:p>
        </w:tc>
      </w:tr>
      <w:tr w:rsidR="00BF6916" w:rsidRPr="005C5046">
        <w:tc>
          <w:tcPr>
            <w:tcW w:w="5812" w:type="dxa"/>
          </w:tcPr>
          <w:p w:rsidR="00BF6916" w:rsidRPr="005C5046" w:rsidRDefault="004722B0" w:rsidP="00583E21">
            <w:pPr>
              <w:pStyle w:val="6"/>
              <w:spacing w:before="30"/>
              <w:ind w:firstLine="3436"/>
              <w:rPr>
                <w:bCs w:val="0"/>
                <w:iCs w:val="0"/>
                <w:szCs w:val="28"/>
              </w:rPr>
            </w:pPr>
            <w:r w:rsidRPr="005C5046">
              <w:rPr>
                <w:bCs w:val="0"/>
                <w:iCs w:val="0"/>
                <w:szCs w:val="28"/>
              </w:rPr>
              <w:t>Л.І. Охрімчук</w:t>
            </w:r>
            <w:r w:rsidR="00BF6916" w:rsidRPr="005C5046">
              <w:rPr>
                <w:bCs w:val="0"/>
                <w:iCs w:val="0"/>
                <w:szCs w:val="28"/>
              </w:rPr>
              <w:t xml:space="preserve"> </w:t>
            </w:r>
          </w:p>
          <w:p w:rsidR="00BF6916" w:rsidRPr="005C5046" w:rsidRDefault="00BF6916" w:rsidP="001E4AF1">
            <w:pPr>
              <w:spacing w:before="30"/>
              <w:ind w:firstLine="3436"/>
              <w:jc w:val="both"/>
              <w:rPr>
                <w:rFonts w:ascii="Times New Roman" w:hAnsi="Times New Roman"/>
                <w:b/>
                <w:bCs/>
                <w:i/>
                <w:iCs/>
                <w:sz w:val="28"/>
                <w:szCs w:val="28"/>
              </w:rPr>
            </w:pPr>
          </w:p>
        </w:tc>
        <w:tc>
          <w:tcPr>
            <w:tcW w:w="4435" w:type="dxa"/>
          </w:tcPr>
          <w:p w:rsidR="00BF6916" w:rsidRPr="005C5046" w:rsidRDefault="00A04CA8" w:rsidP="00A04CA8">
            <w:pPr>
              <w:pStyle w:val="6"/>
              <w:spacing w:before="30"/>
              <w:ind w:firstLine="2160"/>
              <w:rPr>
                <w:b w:val="0"/>
                <w:bCs w:val="0"/>
                <w:i w:val="0"/>
                <w:iCs w:val="0"/>
                <w:szCs w:val="28"/>
              </w:rPr>
            </w:pPr>
            <w:r w:rsidRPr="005C5046">
              <w:rPr>
                <w:bCs w:val="0"/>
                <w:iCs w:val="0"/>
                <w:szCs w:val="28"/>
              </w:rPr>
              <w:t>В.М. Сімоненко</w:t>
            </w:r>
          </w:p>
        </w:tc>
      </w:tr>
    </w:tbl>
    <w:p w:rsidR="00B5026A" w:rsidRDefault="00B5026A"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Default="00F64BA6" w:rsidP="00B51B04">
      <w:pPr>
        <w:rPr>
          <w:lang w:val="en-US"/>
        </w:rPr>
      </w:pPr>
    </w:p>
    <w:p w:rsidR="00F64BA6" w:rsidRPr="00C35C4C" w:rsidRDefault="00F64BA6" w:rsidP="00F64BA6">
      <w:pPr>
        <w:jc w:val="center"/>
        <w:rPr>
          <w:b/>
          <w:i/>
          <w:sz w:val="36"/>
          <w:szCs w:val="36"/>
        </w:rPr>
      </w:pPr>
      <w:bookmarkStart w:id="6" w:name="OLE_LINK60"/>
      <w:bookmarkStart w:id="7" w:name="OLE_LINK124"/>
      <w:r w:rsidRPr="00C35C4C">
        <w:rPr>
          <w:b/>
          <w:i/>
          <w:sz w:val="36"/>
          <w:szCs w:val="36"/>
        </w:rPr>
        <w:lastRenderedPageBreak/>
        <w:t xml:space="preserve">Правова позиція, яка висловлена Верховним Судом України в постанові від </w:t>
      </w:r>
      <w:r>
        <w:rPr>
          <w:rFonts w:ascii="Times New Roman" w:hAnsi="Times New Roman"/>
          <w:b/>
          <w:i/>
          <w:sz w:val="36"/>
          <w:szCs w:val="36"/>
        </w:rPr>
        <w:t>1</w:t>
      </w:r>
      <w:r w:rsidRPr="00C35C4C">
        <w:rPr>
          <w:rFonts w:ascii="Times New Roman" w:hAnsi="Times New Roman"/>
          <w:b/>
          <w:i/>
          <w:sz w:val="36"/>
          <w:szCs w:val="36"/>
        </w:rPr>
        <w:t xml:space="preserve">2 </w:t>
      </w:r>
      <w:r>
        <w:rPr>
          <w:rFonts w:ascii="Times New Roman" w:hAnsi="Times New Roman"/>
          <w:b/>
          <w:i/>
          <w:sz w:val="36"/>
          <w:szCs w:val="36"/>
        </w:rPr>
        <w:t>квітня</w:t>
      </w:r>
      <w:r w:rsidRPr="00C35C4C">
        <w:rPr>
          <w:b/>
          <w:i/>
          <w:sz w:val="36"/>
          <w:szCs w:val="36"/>
        </w:rPr>
        <w:t xml:space="preserve"> 201</w:t>
      </w:r>
      <w:r w:rsidRPr="00C35C4C">
        <w:rPr>
          <w:rFonts w:ascii="Times New Roman" w:hAnsi="Times New Roman"/>
          <w:b/>
          <w:i/>
          <w:sz w:val="36"/>
          <w:szCs w:val="36"/>
        </w:rPr>
        <w:t>7</w:t>
      </w:r>
      <w:r w:rsidRPr="00C35C4C">
        <w:rPr>
          <w:b/>
          <w:i/>
          <w:sz w:val="36"/>
          <w:szCs w:val="36"/>
        </w:rPr>
        <w:t> року у справі</w:t>
      </w:r>
    </w:p>
    <w:p w:rsidR="00F64BA6" w:rsidRPr="00C35C4C" w:rsidRDefault="00F64BA6" w:rsidP="00F64BA6">
      <w:pPr>
        <w:jc w:val="center"/>
        <w:rPr>
          <w:rFonts w:ascii="Times New Roman" w:hAnsi="Times New Roman"/>
          <w:sz w:val="28"/>
          <w:szCs w:val="28"/>
        </w:rPr>
      </w:pPr>
      <w:r w:rsidRPr="00C35C4C">
        <w:rPr>
          <w:b/>
          <w:i/>
          <w:sz w:val="36"/>
          <w:szCs w:val="36"/>
        </w:rPr>
        <w:t>№ 6-</w:t>
      </w:r>
      <w:r>
        <w:rPr>
          <w:rFonts w:ascii="Times New Roman" w:hAnsi="Times New Roman"/>
          <w:b/>
          <w:i/>
          <w:sz w:val="36"/>
          <w:szCs w:val="36"/>
        </w:rPr>
        <w:t>51</w:t>
      </w:r>
      <w:r w:rsidRPr="00C35C4C">
        <w:rPr>
          <w:b/>
          <w:i/>
          <w:sz w:val="36"/>
          <w:szCs w:val="36"/>
        </w:rPr>
        <w:t>цс1</w:t>
      </w:r>
      <w:r w:rsidRPr="00C35C4C">
        <w:rPr>
          <w:rFonts w:ascii="Times New Roman" w:hAnsi="Times New Roman"/>
          <w:b/>
          <w:i/>
          <w:sz w:val="36"/>
          <w:szCs w:val="36"/>
        </w:rPr>
        <w:t>7</w:t>
      </w:r>
    </w:p>
    <w:p w:rsidR="00F64BA6" w:rsidRPr="00C35C4C" w:rsidRDefault="00F64BA6" w:rsidP="00F64BA6">
      <w:pPr>
        <w:ind w:firstLine="540"/>
        <w:jc w:val="center"/>
        <w:rPr>
          <w:rFonts w:ascii="Times New Roman" w:hAnsi="Times New Roman"/>
          <w:b/>
          <w:sz w:val="28"/>
          <w:szCs w:val="28"/>
        </w:rPr>
      </w:pPr>
    </w:p>
    <w:p w:rsidR="00F64BA6" w:rsidRPr="00C35C4C" w:rsidRDefault="00F64BA6" w:rsidP="00F64BA6">
      <w:pPr>
        <w:ind w:firstLine="540"/>
        <w:jc w:val="center"/>
        <w:rPr>
          <w:rFonts w:ascii="Times New Roman" w:hAnsi="Times New Roman"/>
          <w:b/>
          <w:sz w:val="28"/>
          <w:szCs w:val="28"/>
        </w:rPr>
      </w:pPr>
    </w:p>
    <w:bookmarkEnd w:id="6"/>
    <w:bookmarkEnd w:id="7"/>
    <w:p w:rsidR="00F64BA6" w:rsidRDefault="00F64BA6" w:rsidP="00F64BA6">
      <w:pPr>
        <w:pStyle w:val="ad"/>
        <w:spacing w:before="0" w:beforeAutospacing="0" w:after="0" w:afterAutospacing="0"/>
        <w:ind w:firstLine="709"/>
        <w:jc w:val="both"/>
        <w:rPr>
          <w:sz w:val="28"/>
          <w:szCs w:val="28"/>
          <w:lang w:val="uk-UA"/>
        </w:rPr>
      </w:pPr>
      <w:r w:rsidRPr="00396DB2">
        <w:rPr>
          <w:sz w:val="28"/>
          <w:szCs w:val="28"/>
          <w:lang w:val="uk-UA"/>
        </w:rPr>
        <w:t xml:space="preserve">Державою на законодавчому рівні гарантовано та врегульовано питання надання соціальних послуг за рахунок коштів Фонду потерпілим на виробництві, які переміщуються з тимчасово окупованої території України та районів проведення </w:t>
      </w:r>
      <w:r>
        <w:rPr>
          <w:sz w:val="28"/>
          <w:szCs w:val="28"/>
          <w:lang w:val="uk-UA"/>
        </w:rPr>
        <w:t>АТО</w:t>
      </w:r>
      <w:r w:rsidRPr="00396DB2">
        <w:rPr>
          <w:sz w:val="28"/>
          <w:szCs w:val="28"/>
          <w:lang w:val="uk-UA"/>
        </w:rPr>
        <w:t>.</w:t>
      </w:r>
    </w:p>
    <w:p w:rsidR="00F64BA6" w:rsidRDefault="00F64BA6" w:rsidP="00F64BA6">
      <w:pPr>
        <w:pStyle w:val="ad"/>
        <w:spacing w:before="0" w:beforeAutospacing="0" w:after="0" w:afterAutospacing="0"/>
        <w:ind w:firstLine="709"/>
        <w:jc w:val="both"/>
        <w:rPr>
          <w:sz w:val="28"/>
          <w:szCs w:val="28"/>
          <w:lang w:val="uk-UA"/>
        </w:rPr>
      </w:pPr>
      <w:r w:rsidRPr="00396DB2">
        <w:rPr>
          <w:sz w:val="28"/>
          <w:szCs w:val="28"/>
          <w:lang w:val="uk-UA"/>
        </w:rPr>
        <w:t>Їх права захищено</w:t>
      </w:r>
      <w:r>
        <w:rPr>
          <w:sz w:val="28"/>
          <w:szCs w:val="28"/>
          <w:lang w:val="uk-UA"/>
        </w:rPr>
        <w:t xml:space="preserve"> </w:t>
      </w:r>
      <w:hyperlink r:id="rId13" w:tgtFrame="_blank" w:tooltip="Про забезпечення прав і свобод внутрішньо переміщених осіб; нормативно-правовий акт № 1706-VII від 20.10.2014" w:history="1">
        <w:r w:rsidRPr="00396DB2">
          <w:rPr>
            <w:sz w:val="28"/>
            <w:szCs w:val="28"/>
            <w:lang w:val="uk-UA"/>
          </w:rPr>
          <w:t>Законом України</w:t>
        </w:r>
        <w:r>
          <w:rPr>
            <w:sz w:val="28"/>
            <w:szCs w:val="28"/>
            <w:lang w:val="uk-UA"/>
          </w:rPr>
          <w:t xml:space="preserve"> від 20 жовтня 2014 року № 1706-VII</w:t>
        </w:r>
        <w:r w:rsidRPr="00396DB2">
          <w:rPr>
            <w:sz w:val="28"/>
            <w:szCs w:val="28"/>
            <w:lang w:val="uk-UA"/>
          </w:rPr>
          <w:t xml:space="preserve"> «Про забезпечення прав і свобод внутрішньо переміщених осіб»</w:t>
        </w:r>
      </w:hyperlink>
      <w:r w:rsidRPr="00396DB2">
        <w:rPr>
          <w:sz w:val="28"/>
          <w:szCs w:val="28"/>
          <w:lang w:val="uk-UA"/>
        </w:rPr>
        <w:t>, актами Кабінету Міністрів України, іншим нормативно-правовими актами.</w:t>
      </w:r>
    </w:p>
    <w:p w:rsidR="00F64BA6" w:rsidRPr="00396DB2" w:rsidRDefault="00F64BA6" w:rsidP="00F64BA6">
      <w:pPr>
        <w:pStyle w:val="ad"/>
        <w:spacing w:before="0" w:beforeAutospacing="0" w:after="0" w:afterAutospacing="0"/>
        <w:ind w:firstLine="709"/>
        <w:jc w:val="both"/>
        <w:rPr>
          <w:sz w:val="28"/>
          <w:szCs w:val="28"/>
          <w:lang w:val="uk-UA"/>
        </w:rPr>
      </w:pPr>
      <w:r w:rsidRPr="00396DB2">
        <w:rPr>
          <w:sz w:val="28"/>
          <w:szCs w:val="28"/>
          <w:lang w:val="uk-UA"/>
        </w:rPr>
        <w:t>На законодавчому рівні визначено, що фінансування видатків з бюджетів фондів загальнообов'язкового державного соціального страхування на тимчасово неконтрольованих українською владою територіях здійснюватиметься тільки після повернення вказаних територій під контроль органів державної влади.</w:t>
      </w:r>
    </w:p>
    <w:p w:rsidR="00F64BA6" w:rsidRPr="00396DB2" w:rsidRDefault="00F64BA6" w:rsidP="00F64BA6">
      <w:pPr>
        <w:pStyle w:val="ad"/>
        <w:spacing w:before="0" w:beforeAutospacing="0" w:after="0" w:afterAutospacing="0"/>
        <w:ind w:firstLine="709"/>
        <w:jc w:val="both"/>
        <w:rPr>
          <w:sz w:val="28"/>
          <w:szCs w:val="28"/>
          <w:lang w:val="uk-UA"/>
        </w:rPr>
      </w:pPr>
      <w:r>
        <w:rPr>
          <w:sz w:val="28"/>
          <w:szCs w:val="28"/>
          <w:lang w:val="uk-UA"/>
        </w:rPr>
        <w:t>Отже,</w:t>
      </w:r>
      <w:r w:rsidRPr="00396DB2">
        <w:rPr>
          <w:sz w:val="28"/>
          <w:szCs w:val="28"/>
          <w:lang w:val="uk-UA"/>
        </w:rPr>
        <w:t xml:space="preserve"> </w:t>
      </w:r>
      <w:r>
        <w:rPr>
          <w:sz w:val="28"/>
          <w:szCs w:val="28"/>
          <w:lang w:val="uk-UA"/>
        </w:rPr>
        <w:t>ж</w:t>
      </w:r>
      <w:r w:rsidRPr="00396DB2">
        <w:rPr>
          <w:sz w:val="28"/>
          <w:szCs w:val="28"/>
          <w:lang w:val="uk-UA"/>
        </w:rPr>
        <w:t>одним</w:t>
      </w:r>
      <w:r>
        <w:rPr>
          <w:sz w:val="28"/>
          <w:szCs w:val="28"/>
          <w:lang w:val="uk-UA"/>
        </w:rPr>
        <w:t>и</w:t>
      </w:r>
      <w:r w:rsidRPr="00396DB2">
        <w:rPr>
          <w:sz w:val="28"/>
          <w:szCs w:val="28"/>
          <w:lang w:val="uk-UA"/>
        </w:rPr>
        <w:t xml:space="preserve"> нормативними актами, що регламентують порядок здійснення страхових виплат та надання соціальних послуг у період збройного конфлікту, тимчасової окупації, повсюдних проявів насильства, масових порушень прав людини та надзвичайних ситуацій природного чи техногенного характеру, не передбачено здійснення страхових виплат потерпілим, які не перемістились </w:t>
      </w:r>
      <w:r>
        <w:rPr>
          <w:sz w:val="28"/>
          <w:szCs w:val="28"/>
          <w:lang w:val="uk-UA"/>
        </w:rPr>
        <w:t>і</w:t>
      </w:r>
      <w:r w:rsidRPr="00396DB2">
        <w:rPr>
          <w:sz w:val="28"/>
          <w:szCs w:val="28"/>
          <w:lang w:val="uk-UA"/>
        </w:rPr>
        <w:t>з тимчасово окупованої території на підконтрольні органам державної влади території.</w:t>
      </w:r>
    </w:p>
    <w:p w:rsidR="00F64BA6" w:rsidRPr="00C35C4C" w:rsidRDefault="00F64BA6" w:rsidP="00F64BA6">
      <w:pPr>
        <w:tabs>
          <w:tab w:val="left" w:pos="720"/>
        </w:tabs>
        <w:ind w:firstLine="720"/>
        <w:jc w:val="both"/>
        <w:rPr>
          <w:rFonts w:ascii="Times New Roman" w:hAnsi="Times New Roman"/>
          <w:sz w:val="28"/>
          <w:szCs w:val="28"/>
        </w:rPr>
      </w:pPr>
    </w:p>
    <w:p w:rsidR="00F64BA6" w:rsidRPr="006F2D24" w:rsidRDefault="00F64BA6" w:rsidP="00B51B04">
      <w:pPr>
        <w:rPr>
          <w:lang w:val="ru-RU"/>
        </w:rPr>
      </w:pPr>
    </w:p>
    <w:sectPr w:rsidR="00F64BA6" w:rsidRPr="006F2D24" w:rsidSect="004F0187">
      <w:headerReference w:type="even" r:id="rId14"/>
      <w:headerReference w:type="default" r:id="rId15"/>
      <w:footerReference w:type="default" r:id="rId16"/>
      <w:headerReference w:type="first" r:id="rId17"/>
      <w:footerReference w:type="first" r:id="rId18"/>
      <w:pgSz w:w="11907" w:h="16840" w:code="9"/>
      <w:pgMar w:top="993" w:right="850" w:bottom="142" w:left="1134" w:header="397" w:footer="41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27B6A" w:rsidRDefault="00727B6A">
      <w:r>
        <w:separator/>
      </w:r>
    </w:p>
  </w:endnote>
  <w:endnote w:type="continuationSeparator" w:id="0">
    <w:p w:rsidR="00727B6A" w:rsidRDefault="00727B6A">
      <w:r>
        <w:continuationSeparator/>
      </w:r>
    </w:p>
  </w:endnote>
</w:endnotes>
</file>

<file path=word/fontTable.xml><?xml version="1.0" encoding="utf-8"?>
<w:fonts xmlns:r="http://schemas.openxmlformats.org/officeDocument/2006/relationships" xmlns:w="http://schemas.openxmlformats.org/wordprocessingml/2006/main">
  <w:font w:name="Times NR Cyr MT">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TimesET">
    <w:altName w:val="Times New Roman"/>
    <w:charset w:val="00"/>
    <w:family w:val="auto"/>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6DCC" w:rsidRDefault="00286DCC">
    <w:pPr>
      <w:pStyle w:val="a4"/>
      <w:rPr>
        <w:color w:val="808080"/>
        <w:sz w:val="16"/>
      </w:rPr>
    </w:pPr>
  </w:p>
  <w:p w:rsidR="00286DCC" w:rsidRDefault="00286DCC">
    <w:pPr>
      <w:pStyle w:val="a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3965" w:type="dxa"/>
      <w:tblInd w:w="108" w:type="dxa"/>
      <w:tblLayout w:type="fixed"/>
      <w:tblLook w:val="0000"/>
    </w:tblPr>
    <w:tblGrid>
      <w:gridCol w:w="4467"/>
      <w:gridCol w:w="4467"/>
      <w:gridCol w:w="5031"/>
    </w:tblGrid>
    <w:tr w:rsidR="00286DCC" w:rsidTr="006F2D24">
      <w:tblPrEx>
        <w:tblCellMar>
          <w:top w:w="0" w:type="dxa"/>
          <w:bottom w:w="0" w:type="dxa"/>
        </w:tblCellMar>
      </w:tblPrEx>
      <w:tc>
        <w:tcPr>
          <w:tcW w:w="4467" w:type="dxa"/>
        </w:tcPr>
        <w:p w:rsidR="00286DCC" w:rsidRDefault="00286DCC" w:rsidP="0017666B">
          <w:pPr>
            <w:pStyle w:val="a4"/>
            <w:rPr>
              <w:rFonts w:ascii="Times New Roman" w:hAnsi="Times New Roman"/>
              <w:color w:val="808080"/>
              <w:sz w:val="18"/>
            </w:rPr>
          </w:pPr>
        </w:p>
      </w:tc>
      <w:tc>
        <w:tcPr>
          <w:tcW w:w="4467" w:type="dxa"/>
        </w:tcPr>
        <w:p w:rsidR="00286DCC" w:rsidRPr="00B5262C" w:rsidRDefault="00286DCC" w:rsidP="00303E8B">
          <w:pPr>
            <w:pStyle w:val="a4"/>
            <w:rPr>
              <w:rFonts w:ascii="Times New Roman" w:hAnsi="Times New Roman"/>
              <w:color w:val="808080"/>
              <w:sz w:val="16"/>
              <w:szCs w:val="16"/>
            </w:rPr>
          </w:pPr>
        </w:p>
      </w:tc>
      <w:tc>
        <w:tcPr>
          <w:tcW w:w="5031" w:type="dxa"/>
        </w:tcPr>
        <w:p w:rsidR="00286DCC" w:rsidRPr="00B5262C" w:rsidRDefault="00286DCC">
          <w:pPr>
            <w:pStyle w:val="a4"/>
            <w:rPr>
              <w:rFonts w:ascii="Times New Roman" w:hAnsi="Times New Roman"/>
              <w:color w:val="808080"/>
              <w:sz w:val="16"/>
              <w:szCs w:val="16"/>
            </w:rPr>
          </w:pPr>
        </w:p>
      </w:tc>
    </w:tr>
  </w:tbl>
  <w:p w:rsidR="00286DCC" w:rsidRDefault="00286DCC">
    <w:pPr>
      <w:pStyle w:val="a4"/>
      <w:rPr>
        <w:sz w:val="16"/>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27B6A" w:rsidRDefault="00727B6A">
      <w:r>
        <w:separator/>
      </w:r>
    </w:p>
  </w:footnote>
  <w:footnote w:type="continuationSeparator" w:id="0">
    <w:p w:rsidR="00727B6A" w:rsidRDefault="00727B6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6DCC" w:rsidRDefault="00286DCC">
    <w:pPr>
      <w:pStyle w:val="a3"/>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286DCC" w:rsidRDefault="00286DCC">
    <w:pPr>
      <w:pStyle w:val="a3"/>
      <w:ind w:right="360" w:firstLine="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6DCC" w:rsidRDefault="00286DCC">
    <w:pPr>
      <w:pStyle w:val="a3"/>
      <w:framePr w:wrap="around" w:vAnchor="text" w:hAnchor="margin" w:xAlign="outside" w:y="1"/>
      <w:rPr>
        <w:rStyle w:val="a5"/>
      </w:rPr>
    </w:pPr>
    <w:r>
      <w:rPr>
        <w:rStyle w:val="a5"/>
      </w:rPr>
      <w:fldChar w:fldCharType="begin"/>
    </w:r>
    <w:r>
      <w:rPr>
        <w:rStyle w:val="a5"/>
      </w:rPr>
      <w:instrText xml:space="preserve">PAGE  </w:instrText>
    </w:r>
    <w:r>
      <w:rPr>
        <w:rStyle w:val="a5"/>
      </w:rPr>
      <w:fldChar w:fldCharType="separate"/>
    </w:r>
    <w:r w:rsidR="00B32682">
      <w:rPr>
        <w:rStyle w:val="a5"/>
        <w:noProof/>
      </w:rPr>
      <w:t>7</w:t>
    </w:r>
    <w:r>
      <w:rPr>
        <w:rStyle w:val="a5"/>
      </w:rPr>
      <w:fldChar w:fldCharType="end"/>
    </w:r>
  </w:p>
  <w:p w:rsidR="00286DCC" w:rsidRDefault="00286DCC">
    <w:pPr>
      <w:pStyle w:val="a3"/>
      <w:framePr w:wrap="around" w:vAnchor="text" w:hAnchor="margin" w:xAlign="right" w:y="1"/>
      <w:ind w:right="360" w:firstLine="360"/>
      <w:rPr>
        <w:rStyle w:val="a5"/>
      </w:rPr>
    </w:pPr>
  </w:p>
  <w:p w:rsidR="00286DCC" w:rsidRDefault="00286DCC">
    <w:pPr>
      <w:pStyle w:val="a3"/>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86DCC" w:rsidRDefault="00286DCC">
    <w:pPr>
      <w:pStyle w:val="a3"/>
      <w:jc w:val="center"/>
      <w:rPr>
        <w:rFonts w:ascii="TimesET" w:hAnsi="TimesET"/>
      </w:rPr>
    </w:pPr>
    <w:r>
      <w:rPr>
        <w:rFonts w:ascii="TimesET" w:hAnsi="TimesET"/>
      </w:rPr>
      <w:object w:dxaOrig="1200" w:dyaOrig="1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6pt;height:84.75pt" o:ole="">
          <v:imagedata r:id="rId1" o:title=""/>
        </v:shape>
        <o:OLEObject Type="Embed" ProgID="Word.Document.8" ShapeID="_x0000_i1025" DrawAspect="Content" ObjectID="_1619280880" r:id="rId2"/>
      </w:object>
    </w:r>
  </w:p>
  <w:p w:rsidR="00286DCC" w:rsidRDefault="00286DCC">
    <w:pPr>
      <w:pStyle w:val="a3"/>
      <w:jc w:val="center"/>
      <w:rPr>
        <w:rFonts w:ascii="TimesET" w:hAnsi="TimesET"/>
      </w:rPr>
    </w:pPr>
    <w:r>
      <w:rPr>
        <w:rFonts w:ascii="TimesET" w:hAnsi="TimesET"/>
        <w:noProof/>
      </w:rPr>
      <w:pict>
        <v:rect id="_x0000_s2049" style="position:absolute;left:0;text-align:left;margin-left:39.6pt;margin-top:1.65pt;width:350.7pt;height:26.15pt;z-index:251656704" o:allowincell="f" stroked="f">
          <v:textbox style="mso-next-textbox:#_x0000_s2049" inset="2pt,2pt,2pt,2pt">
            <w:txbxContent>
              <w:p w:rsidR="00286DCC" w:rsidRDefault="00286DCC">
                <w:pPr>
                  <w:jc w:val="center"/>
                  <w:rPr>
                    <w:rFonts w:ascii="TimesET" w:hAnsi="TimesET"/>
                    <w:sz w:val="36"/>
                    <w:szCs w:val="36"/>
                  </w:rPr>
                </w:pPr>
                <w:r>
                  <w:rPr>
                    <w:rFonts w:ascii="TimesET" w:hAnsi="TimesET"/>
                    <w:sz w:val="28"/>
                  </w:rPr>
                  <w:t xml:space="preserve">            </w:t>
                </w:r>
                <w:r>
                  <w:rPr>
                    <w:rFonts w:ascii="TimesET" w:hAnsi="TimesET"/>
                    <w:b/>
                    <w:sz w:val="36"/>
                    <w:szCs w:val="36"/>
                  </w:rPr>
                  <w:t>ВЕРХОВНИЙ СУД УКРАЇНИ</w:t>
                </w:r>
              </w:p>
            </w:txbxContent>
          </v:textbox>
        </v:rect>
      </w:pict>
    </w:r>
  </w:p>
  <w:p w:rsidR="00286DCC" w:rsidRDefault="00286DCC">
    <w:pPr>
      <w:pStyle w:val="a3"/>
      <w:jc w:val="center"/>
      <w:rPr>
        <w:rFonts w:ascii="TimesET" w:hAnsi="TimesET"/>
        <w:lang w:val="en-US"/>
      </w:rPr>
    </w:pPr>
  </w:p>
  <w:p w:rsidR="00286DCC" w:rsidRDefault="00286DCC">
    <w:pPr>
      <w:pStyle w:val="a3"/>
      <w:jc w:val="center"/>
      <w:rPr>
        <w:rFonts w:ascii="Times New Roman" w:hAnsi="Times New Roman"/>
      </w:rPr>
    </w:pPr>
    <w:r>
      <w:rPr>
        <w:rFonts w:ascii="TimesET" w:hAnsi="TimesET"/>
        <w:noProof/>
      </w:rPr>
      <w:pict>
        <v:line id="_x0000_s2051" style="position:absolute;left:0;text-align:left;z-index:251658752" from="1.45pt,2.45pt" to="440.7pt,2.5pt" o:allowincell="f">
          <v:stroke startarrowwidth="narrow" startarrowlength="short" endarrowwidth="narrow" endarrowlength="short"/>
        </v:line>
      </w:pict>
    </w:r>
    <w:r>
      <w:rPr>
        <w:rFonts w:ascii="TimesET" w:hAnsi="TimesET"/>
        <w:noProof/>
      </w:rPr>
      <w:pict>
        <v:line id="_x0000_s2050" style="position:absolute;left:0;text-align:left;z-index:251657728" from="1.45pt,9.65pt" to="440.7pt,9.7pt" o:allowincell="f" strokeweight="2pt">
          <v:stroke startarrowwidth="narrow" startarrowlength="short" endarrowwidth="narrow" endarrowlength="short"/>
        </v:line>
      </w:pict>
    </w:r>
  </w:p>
  <w:p w:rsidR="00286DCC" w:rsidRPr="00B34998" w:rsidRDefault="00286DCC" w:rsidP="00DF1E35">
    <w:pPr>
      <w:pStyle w:val="a3"/>
      <w:jc w:val="right"/>
      <w:rPr>
        <w:rFonts w:ascii="Times New Roman" w:hAnsi="Times New Roman"/>
        <w:b/>
        <w:sz w:val="36"/>
        <w:szCs w:val="36"/>
        <w:u w:val="single"/>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proofState w:grammar="clean"/>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rsids>
    <w:rsidRoot w:val="00CA7A6D"/>
    <w:rsid w:val="0000116B"/>
    <w:rsid w:val="00004AB7"/>
    <w:rsid w:val="00005086"/>
    <w:rsid w:val="0000603B"/>
    <w:rsid w:val="00014F1D"/>
    <w:rsid w:val="0001662D"/>
    <w:rsid w:val="00020FC1"/>
    <w:rsid w:val="0002196F"/>
    <w:rsid w:val="00021CA3"/>
    <w:rsid w:val="0002226E"/>
    <w:rsid w:val="00027A09"/>
    <w:rsid w:val="000304CE"/>
    <w:rsid w:val="00031F5C"/>
    <w:rsid w:val="00034465"/>
    <w:rsid w:val="00041891"/>
    <w:rsid w:val="00041B1E"/>
    <w:rsid w:val="00041E3C"/>
    <w:rsid w:val="0004245F"/>
    <w:rsid w:val="00042DAE"/>
    <w:rsid w:val="000449BA"/>
    <w:rsid w:val="00045A46"/>
    <w:rsid w:val="00050884"/>
    <w:rsid w:val="0005405C"/>
    <w:rsid w:val="000548FC"/>
    <w:rsid w:val="00054FDA"/>
    <w:rsid w:val="000616A3"/>
    <w:rsid w:val="00062217"/>
    <w:rsid w:val="00062385"/>
    <w:rsid w:val="00065F6F"/>
    <w:rsid w:val="00066A69"/>
    <w:rsid w:val="00067792"/>
    <w:rsid w:val="00071966"/>
    <w:rsid w:val="00073230"/>
    <w:rsid w:val="00080CBB"/>
    <w:rsid w:val="00084E4A"/>
    <w:rsid w:val="000863DF"/>
    <w:rsid w:val="00087E7F"/>
    <w:rsid w:val="00087EE0"/>
    <w:rsid w:val="000900BD"/>
    <w:rsid w:val="000925CD"/>
    <w:rsid w:val="000958B0"/>
    <w:rsid w:val="00097E2B"/>
    <w:rsid w:val="000A0C31"/>
    <w:rsid w:val="000A18FC"/>
    <w:rsid w:val="000A1D7D"/>
    <w:rsid w:val="000A1F31"/>
    <w:rsid w:val="000A2195"/>
    <w:rsid w:val="000A2627"/>
    <w:rsid w:val="000A33FB"/>
    <w:rsid w:val="000A451F"/>
    <w:rsid w:val="000A4AE1"/>
    <w:rsid w:val="000A4D68"/>
    <w:rsid w:val="000A78A8"/>
    <w:rsid w:val="000B4907"/>
    <w:rsid w:val="000B5E8C"/>
    <w:rsid w:val="000B6A8A"/>
    <w:rsid w:val="000C2E7E"/>
    <w:rsid w:val="000C329F"/>
    <w:rsid w:val="000C4B3A"/>
    <w:rsid w:val="000C4FE4"/>
    <w:rsid w:val="000C73FD"/>
    <w:rsid w:val="000C781E"/>
    <w:rsid w:val="000C7EDD"/>
    <w:rsid w:val="000D3331"/>
    <w:rsid w:val="000D3D84"/>
    <w:rsid w:val="000D4E3C"/>
    <w:rsid w:val="000D6EE9"/>
    <w:rsid w:val="000D7E6C"/>
    <w:rsid w:val="000E1357"/>
    <w:rsid w:val="000E1DA4"/>
    <w:rsid w:val="000E3AA8"/>
    <w:rsid w:val="000E5889"/>
    <w:rsid w:val="000E792A"/>
    <w:rsid w:val="000F2FEF"/>
    <w:rsid w:val="000F669E"/>
    <w:rsid w:val="000F7EFE"/>
    <w:rsid w:val="001028B5"/>
    <w:rsid w:val="00107D42"/>
    <w:rsid w:val="00107F04"/>
    <w:rsid w:val="001141FC"/>
    <w:rsid w:val="00115036"/>
    <w:rsid w:val="00115880"/>
    <w:rsid w:val="00115943"/>
    <w:rsid w:val="00116B12"/>
    <w:rsid w:val="00123C67"/>
    <w:rsid w:val="00124353"/>
    <w:rsid w:val="00124A0C"/>
    <w:rsid w:val="001272F3"/>
    <w:rsid w:val="001455D1"/>
    <w:rsid w:val="00145C2B"/>
    <w:rsid w:val="00150671"/>
    <w:rsid w:val="00151226"/>
    <w:rsid w:val="0015173D"/>
    <w:rsid w:val="00151CDC"/>
    <w:rsid w:val="00151E39"/>
    <w:rsid w:val="00153519"/>
    <w:rsid w:val="00157C3A"/>
    <w:rsid w:val="00157D15"/>
    <w:rsid w:val="00162609"/>
    <w:rsid w:val="0016573A"/>
    <w:rsid w:val="00167C1F"/>
    <w:rsid w:val="00171322"/>
    <w:rsid w:val="001738B6"/>
    <w:rsid w:val="00175F81"/>
    <w:rsid w:val="0017666B"/>
    <w:rsid w:val="001805DD"/>
    <w:rsid w:val="00180F5E"/>
    <w:rsid w:val="001864B5"/>
    <w:rsid w:val="00190E4C"/>
    <w:rsid w:val="00192EA6"/>
    <w:rsid w:val="0019300A"/>
    <w:rsid w:val="001969E8"/>
    <w:rsid w:val="001A272D"/>
    <w:rsid w:val="001A7F12"/>
    <w:rsid w:val="001B1937"/>
    <w:rsid w:val="001B270F"/>
    <w:rsid w:val="001B3BFB"/>
    <w:rsid w:val="001B68BD"/>
    <w:rsid w:val="001C12DC"/>
    <w:rsid w:val="001C369F"/>
    <w:rsid w:val="001C4525"/>
    <w:rsid w:val="001C7CEC"/>
    <w:rsid w:val="001D0947"/>
    <w:rsid w:val="001D154D"/>
    <w:rsid w:val="001D2186"/>
    <w:rsid w:val="001D26D2"/>
    <w:rsid w:val="001D396B"/>
    <w:rsid w:val="001D65A0"/>
    <w:rsid w:val="001D7BB2"/>
    <w:rsid w:val="001D7E65"/>
    <w:rsid w:val="001E0831"/>
    <w:rsid w:val="001E4AF1"/>
    <w:rsid w:val="001E6633"/>
    <w:rsid w:val="001E6AF8"/>
    <w:rsid w:val="001F058B"/>
    <w:rsid w:val="001F1165"/>
    <w:rsid w:val="001F2857"/>
    <w:rsid w:val="001F39EF"/>
    <w:rsid w:val="001F66D3"/>
    <w:rsid w:val="001F796F"/>
    <w:rsid w:val="002062A8"/>
    <w:rsid w:val="00206D48"/>
    <w:rsid w:val="002079BC"/>
    <w:rsid w:val="002122FD"/>
    <w:rsid w:val="00215485"/>
    <w:rsid w:val="00220EC1"/>
    <w:rsid w:val="0022379C"/>
    <w:rsid w:val="00223A74"/>
    <w:rsid w:val="00224657"/>
    <w:rsid w:val="00224B4A"/>
    <w:rsid w:val="002271D6"/>
    <w:rsid w:val="00227222"/>
    <w:rsid w:val="00227C1D"/>
    <w:rsid w:val="0023342D"/>
    <w:rsid w:val="0023465D"/>
    <w:rsid w:val="002352A6"/>
    <w:rsid w:val="00235F0F"/>
    <w:rsid w:val="0024046C"/>
    <w:rsid w:val="00240606"/>
    <w:rsid w:val="002414B3"/>
    <w:rsid w:val="00243512"/>
    <w:rsid w:val="00245634"/>
    <w:rsid w:val="002471FC"/>
    <w:rsid w:val="00247A66"/>
    <w:rsid w:val="00250726"/>
    <w:rsid w:val="00250CA5"/>
    <w:rsid w:val="00252288"/>
    <w:rsid w:val="002523AC"/>
    <w:rsid w:val="002540EC"/>
    <w:rsid w:val="0025466A"/>
    <w:rsid w:val="002546B3"/>
    <w:rsid w:val="002608D2"/>
    <w:rsid w:val="00261AA1"/>
    <w:rsid w:val="00262AE9"/>
    <w:rsid w:val="0026689F"/>
    <w:rsid w:val="0026768D"/>
    <w:rsid w:val="00270295"/>
    <w:rsid w:val="0027064E"/>
    <w:rsid w:val="0027281E"/>
    <w:rsid w:val="00273741"/>
    <w:rsid w:val="00273A99"/>
    <w:rsid w:val="00274E21"/>
    <w:rsid w:val="00276DA9"/>
    <w:rsid w:val="0028326C"/>
    <w:rsid w:val="00283408"/>
    <w:rsid w:val="0028693D"/>
    <w:rsid w:val="00286DCC"/>
    <w:rsid w:val="00290548"/>
    <w:rsid w:val="00293C3F"/>
    <w:rsid w:val="002976AF"/>
    <w:rsid w:val="002A0A51"/>
    <w:rsid w:val="002A0D74"/>
    <w:rsid w:val="002A589D"/>
    <w:rsid w:val="002B2880"/>
    <w:rsid w:val="002B4A8B"/>
    <w:rsid w:val="002B4F21"/>
    <w:rsid w:val="002B6B79"/>
    <w:rsid w:val="002B6FF1"/>
    <w:rsid w:val="002C0F17"/>
    <w:rsid w:val="002C6527"/>
    <w:rsid w:val="002C7A99"/>
    <w:rsid w:val="002D048A"/>
    <w:rsid w:val="002D0887"/>
    <w:rsid w:val="002D3951"/>
    <w:rsid w:val="002D61A0"/>
    <w:rsid w:val="002E1A15"/>
    <w:rsid w:val="002E2B3A"/>
    <w:rsid w:val="002E2D11"/>
    <w:rsid w:val="002E5143"/>
    <w:rsid w:val="002E7C23"/>
    <w:rsid w:val="002F439A"/>
    <w:rsid w:val="002F4412"/>
    <w:rsid w:val="003001D9"/>
    <w:rsid w:val="0030184F"/>
    <w:rsid w:val="00303457"/>
    <w:rsid w:val="00303E8B"/>
    <w:rsid w:val="00305004"/>
    <w:rsid w:val="00307A7D"/>
    <w:rsid w:val="003126BD"/>
    <w:rsid w:val="0031445C"/>
    <w:rsid w:val="00322236"/>
    <w:rsid w:val="003236CF"/>
    <w:rsid w:val="003238CE"/>
    <w:rsid w:val="003261F3"/>
    <w:rsid w:val="00330934"/>
    <w:rsid w:val="00330F24"/>
    <w:rsid w:val="00331EC0"/>
    <w:rsid w:val="003329EE"/>
    <w:rsid w:val="00333F61"/>
    <w:rsid w:val="0033622C"/>
    <w:rsid w:val="003374F9"/>
    <w:rsid w:val="003402AE"/>
    <w:rsid w:val="00340B4A"/>
    <w:rsid w:val="00340CE7"/>
    <w:rsid w:val="003418FE"/>
    <w:rsid w:val="003424B3"/>
    <w:rsid w:val="00346D7B"/>
    <w:rsid w:val="00346F7F"/>
    <w:rsid w:val="0034758E"/>
    <w:rsid w:val="00347FE0"/>
    <w:rsid w:val="0035398F"/>
    <w:rsid w:val="00353E43"/>
    <w:rsid w:val="003551B6"/>
    <w:rsid w:val="0035608A"/>
    <w:rsid w:val="00360AB3"/>
    <w:rsid w:val="00361308"/>
    <w:rsid w:val="0036224B"/>
    <w:rsid w:val="003638FD"/>
    <w:rsid w:val="00364551"/>
    <w:rsid w:val="0037353F"/>
    <w:rsid w:val="0037426F"/>
    <w:rsid w:val="003816CE"/>
    <w:rsid w:val="0038401D"/>
    <w:rsid w:val="00385376"/>
    <w:rsid w:val="00385C2C"/>
    <w:rsid w:val="00386F1B"/>
    <w:rsid w:val="00390C56"/>
    <w:rsid w:val="00394579"/>
    <w:rsid w:val="00394890"/>
    <w:rsid w:val="00395BF9"/>
    <w:rsid w:val="00395E09"/>
    <w:rsid w:val="00396DB2"/>
    <w:rsid w:val="00396EBB"/>
    <w:rsid w:val="003A11B6"/>
    <w:rsid w:val="003A3249"/>
    <w:rsid w:val="003A4381"/>
    <w:rsid w:val="003A4487"/>
    <w:rsid w:val="003A6621"/>
    <w:rsid w:val="003B0C78"/>
    <w:rsid w:val="003B3FBC"/>
    <w:rsid w:val="003B61EB"/>
    <w:rsid w:val="003B69F4"/>
    <w:rsid w:val="003B6E1A"/>
    <w:rsid w:val="003C10F8"/>
    <w:rsid w:val="003C1343"/>
    <w:rsid w:val="003C61AD"/>
    <w:rsid w:val="003C6793"/>
    <w:rsid w:val="003C6B4F"/>
    <w:rsid w:val="003C6E9F"/>
    <w:rsid w:val="003D1816"/>
    <w:rsid w:val="003D28CB"/>
    <w:rsid w:val="003D2BE8"/>
    <w:rsid w:val="003D2D0A"/>
    <w:rsid w:val="003D6231"/>
    <w:rsid w:val="003D6471"/>
    <w:rsid w:val="003D6E52"/>
    <w:rsid w:val="003D7065"/>
    <w:rsid w:val="003D74EA"/>
    <w:rsid w:val="003E3C0B"/>
    <w:rsid w:val="003E4160"/>
    <w:rsid w:val="003E64D2"/>
    <w:rsid w:val="003E7EC2"/>
    <w:rsid w:val="003F4548"/>
    <w:rsid w:val="003F4636"/>
    <w:rsid w:val="003F59B0"/>
    <w:rsid w:val="003F6380"/>
    <w:rsid w:val="004004B5"/>
    <w:rsid w:val="00401274"/>
    <w:rsid w:val="00402E60"/>
    <w:rsid w:val="00403057"/>
    <w:rsid w:val="00403803"/>
    <w:rsid w:val="00403A75"/>
    <w:rsid w:val="0040477A"/>
    <w:rsid w:val="00405CB4"/>
    <w:rsid w:val="00411F48"/>
    <w:rsid w:val="004129F2"/>
    <w:rsid w:val="00414955"/>
    <w:rsid w:val="00416292"/>
    <w:rsid w:val="004169C6"/>
    <w:rsid w:val="00417374"/>
    <w:rsid w:val="00422032"/>
    <w:rsid w:val="0042230A"/>
    <w:rsid w:val="00423E5C"/>
    <w:rsid w:val="00427E31"/>
    <w:rsid w:val="00430107"/>
    <w:rsid w:val="0043011D"/>
    <w:rsid w:val="00434E6F"/>
    <w:rsid w:val="00437DF3"/>
    <w:rsid w:val="00443A53"/>
    <w:rsid w:val="00444769"/>
    <w:rsid w:val="004456A4"/>
    <w:rsid w:val="00446C13"/>
    <w:rsid w:val="00451389"/>
    <w:rsid w:val="00451FFF"/>
    <w:rsid w:val="0045292B"/>
    <w:rsid w:val="004576BE"/>
    <w:rsid w:val="00460747"/>
    <w:rsid w:val="0046183B"/>
    <w:rsid w:val="00464D76"/>
    <w:rsid w:val="004663A7"/>
    <w:rsid w:val="0046725D"/>
    <w:rsid w:val="004711AF"/>
    <w:rsid w:val="004722B0"/>
    <w:rsid w:val="00475C4A"/>
    <w:rsid w:val="00475EC1"/>
    <w:rsid w:val="00477852"/>
    <w:rsid w:val="00481A0B"/>
    <w:rsid w:val="00481BD5"/>
    <w:rsid w:val="00481FA0"/>
    <w:rsid w:val="00484172"/>
    <w:rsid w:val="004859DD"/>
    <w:rsid w:val="004866C7"/>
    <w:rsid w:val="0048675F"/>
    <w:rsid w:val="0049065E"/>
    <w:rsid w:val="00491B06"/>
    <w:rsid w:val="00492AD5"/>
    <w:rsid w:val="00494A52"/>
    <w:rsid w:val="0049502A"/>
    <w:rsid w:val="004961FE"/>
    <w:rsid w:val="0049684C"/>
    <w:rsid w:val="004A1960"/>
    <w:rsid w:val="004A4DBD"/>
    <w:rsid w:val="004A581E"/>
    <w:rsid w:val="004A5CCB"/>
    <w:rsid w:val="004B5075"/>
    <w:rsid w:val="004B669D"/>
    <w:rsid w:val="004C16D2"/>
    <w:rsid w:val="004C6EB2"/>
    <w:rsid w:val="004C6FA7"/>
    <w:rsid w:val="004D4A58"/>
    <w:rsid w:val="004D7996"/>
    <w:rsid w:val="004E0850"/>
    <w:rsid w:val="004E0AD0"/>
    <w:rsid w:val="004E25C0"/>
    <w:rsid w:val="004E4949"/>
    <w:rsid w:val="004E7689"/>
    <w:rsid w:val="004F0187"/>
    <w:rsid w:val="004F2223"/>
    <w:rsid w:val="004F2F33"/>
    <w:rsid w:val="004F327F"/>
    <w:rsid w:val="004F5C57"/>
    <w:rsid w:val="004F6D00"/>
    <w:rsid w:val="004F70D2"/>
    <w:rsid w:val="004F7977"/>
    <w:rsid w:val="005019C2"/>
    <w:rsid w:val="00505FE8"/>
    <w:rsid w:val="00513399"/>
    <w:rsid w:val="0051350D"/>
    <w:rsid w:val="005145FD"/>
    <w:rsid w:val="0052184D"/>
    <w:rsid w:val="0052270A"/>
    <w:rsid w:val="00522F78"/>
    <w:rsid w:val="00523A24"/>
    <w:rsid w:val="005327AE"/>
    <w:rsid w:val="00542F30"/>
    <w:rsid w:val="00543E7E"/>
    <w:rsid w:val="00547995"/>
    <w:rsid w:val="005508EA"/>
    <w:rsid w:val="005528F1"/>
    <w:rsid w:val="0055328B"/>
    <w:rsid w:val="00554936"/>
    <w:rsid w:val="00557EA7"/>
    <w:rsid w:val="005643F9"/>
    <w:rsid w:val="00566618"/>
    <w:rsid w:val="00571CBC"/>
    <w:rsid w:val="00572466"/>
    <w:rsid w:val="00573604"/>
    <w:rsid w:val="005779F1"/>
    <w:rsid w:val="00580C5C"/>
    <w:rsid w:val="005813B1"/>
    <w:rsid w:val="00581D31"/>
    <w:rsid w:val="005835B5"/>
    <w:rsid w:val="00583E21"/>
    <w:rsid w:val="00585AEB"/>
    <w:rsid w:val="005935CF"/>
    <w:rsid w:val="00593B70"/>
    <w:rsid w:val="0059403C"/>
    <w:rsid w:val="005941C3"/>
    <w:rsid w:val="005960FB"/>
    <w:rsid w:val="005973EF"/>
    <w:rsid w:val="005A0752"/>
    <w:rsid w:val="005A1B68"/>
    <w:rsid w:val="005A63D4"/>
    <w:rsid w:val="005B0665"/>
    <w:rsid w:val="005B06E9"/>
    <w:rsid w:val="005B1708"/>
    <w:rsid w:val="005B3C93"/>
    <w:rsid w:val="005B6AE6"/>
    <w:rsid w:val="005C00C1"/>
    <w:rsid w:val="005C1A43"/>
    <w:rsid w:val="005C3501"/>
    <w:rsid w:val="005C3D58"/>
    <w:rsid w:val="005C5046"/>
    <w:rsid w:val="005C67DE"/>
    <w:rsid w:val="005D175E"/>
    <w:rsid w:val="005D1795"/>
    <w:rsid w:val="005D58F3"/>
    <w:rsid w:val="005D7BAF"/>
    <w:rsid w:val="005D7FAA"/>
    <w:rsid w:val="005E1981"/>
    <w:rsid w:val="005E2DFB"/>
    <w:rsid w:val="005E376C"/>
    <w:rsid w:val="005E3817"/>
    <w:rsid w:val="005E7AA0"/>
    <w:rsid w:val="005F03FA"/>
    <w:rsid w:val="005F0C22"/>
    <w:rsid w:val="005F3849"/>
    <w:rsid w:val="00601EA9"/>
    <w:rsid w:val="00602743"/>
    <w:rsid w:val="006037AB"/>
    <w:rsid w:val="00610280"/>
    <w:rsid w:val="00614C25"/>
    <w:rsid w:val="00614C7A"/>
    <w:rsid w:val="0062145F"/>
    <w:rsid w:val="006250AE"/>
    <w:rsid w:val="006261B8"/>
    <w:rsid w:val="00632355"/>
    <w:rsid w:val="00633FA4"/>
    <w:rsid w:val="00634153"/>
    <w:rsid w:val="00636EBE"/>
    <w:rsid w:val="00637F9F"/>
    <w:rsid w:val="006404E9"/>
    <w:rsid w:val="00640CA8"/>
    <w:rsid w:val="00640FD6"/>
    <w:rsid w:val="006423D7"/>
    <w:rsid w:val="0064473A"/>
    <w:rsid w:val="006458E5"/>
    <w:rsid w:val="00646A29"/>
    <w:rsid w:val="00647B73"/>
    <w:rsid w:val="00650AA8"/>
    <w:rsid w:val="006556BE"/>
    <w:rsid w:val="00656C35"/>
    <w:rsid w:val="00670452"/>
    <w:rsid w:val="00675E00"/>
    <w:rsid w:val="0067754B"/>
    <w:rsid w:val="0068009D"/>
    <w:rsid w:val="00681846"/>
    <w:rsid w:val="00682BC2"/>
    <w:rsid w:val="00684892"/>
    <w:rsid w:val="00686A31"/>
    <w:rsid w:val="00686D84"/>
    <w:rsid w:val="00686FD2"/>
    <w:rsid w:val="00687005"/>
    <w:rsid w:val="00693009"/>
    <w:rsid w:val="00694D7A"/>
    <w:rsid w:val="00695434"/>
    <w:rsid w:val="00696EB4"/>
    <w:rsid w:val="006A1DE4"/>
    <w:rsid w:val="006A6A0A"/>
    <w:rsid w:val="006A6BA3"/>
    <w:rsid w:val="006A7D39"/>
    <w:rsid w:val="006B2694"/>
    <w:rsid w:val="006B3F57"/>
    <w:rsid w:val="006B4A3C"/>
    <w:rsid w:val="006B5A19"/>
    <w:rsid w:val="006C0A56"/>
    <w:rsid w:val="006C1CBC"/>
    <w:rsid w:val="006C3267"/>
    <w:rsid w:val="006C4CEA"/>
    <w:rsid w:val="006C4EC3"/>
    <w:rsid w:val="006D153D"/>
    <w:rsid w:val="006D1701"/>
    <w:rsid w:val="006D2CCD"/>
    <w:rsid w:val="006D4CE3"/>
    <w:rsid w:val="006D58CE"/>
    <w:rsid w:val="006D6FFB"/>
    <w:rsid w:val="006E0DDE"/>
    <w:rsid w:val="006E0FE3"/>
    <w:rsid w:val="006E23DF"/>
    <w:rsid w:val="006E4C99"/>
    <w:rsid w:val="006E5ED4"/>
    <w:rsid w:val="006E7C91"/>
    <w:rsid w:val="006F2A51"/>
    <w:rsid w:val="006F2D24"/>
    <w:rsid w:val="006F3444"/>
    <w:rsid w:val="006F681D"/>
    <w:rsid w:val="006F7BCF"/>
    <w:rsid w:val="00701E30"/>
    <w:rsid w:val="00702789"/>
    <w:rsid w:val="00704354"/>
    <w:rsid w:val="007049E6"/>
    <w:rsid w:val="00706596"/>
    <w:rsid w:val="00706912"/>
    <w:rsid w:val="00710A1E"/>
    <w:rsid w:val="007167F2"/>
    <w:rsid w:val="00717E17"/>
    <w:rsid w:val="0072179E"/>
    <w:rsid w:val="00721B28"/>
    <w:rsid w:val="00723A35"/>
    <w:rsid w:val="007241C4"/>
    <w:rsid w:val="00726299"/>
    <w:rsid w:val="007278BA"/>
    <w:rsid w:val="00727B6A"/>
    <w:rsid w:val="00732BB3"/>
    <w:rsid w:val="00733EB7"/>
    <w:rsid w:val="007353E3"/>
    <w:rsid w:val="00735BED"/>
    <w:rsid w:val="00735FD0"/>
    <w:rsid w:val="00744726"/>
    <w:rsid w:val="00745BBC"/>
    <w:rsid w:val="00746D05"/>
    <w:rsid w:val="0074749B"/>
    <w:rsid w:val="00750A0C"/>
    <w:rsid w:val="00750E47"/>
    <w:rsid w:val="00751CA9"/>
    <w:rsid w:val="007551CB"/>
    <w:rsid w:val="0075603C"/>
    <w:rsid w:val="0075672A"/>
    <w:rsid w:val="007620B0"/>
    <w:rsid w:val="00764256"/>
    <w:rsid w:val="00764848"/>
    <w:rsid w:val="00766958"/>
    <w:rsid w:val="00773F77"/>
    <w:rsid w:val="007740E0"/>
    <w:rsid w:val="007760DA"/>
    <w:rsid w:val="00776E6F"/>
    <w:rsid w:val="0078570B"/>
    <w:rsid w:val="00785AE6"/>
    <w:rsid w:val="00790FF9"/>
    <w:rsid w:val="00791A54"/>
    <w:rsid w:val="00792B70"/>
    <w:rsid w:val="00792C5D"/>
    <w:rsid w:val="007945BB"/>
    <w:rsid w:val="0079520F"/>
    <w:rsid w:val="0079587D"/>
    <w:rsid w:val="0079590C"/>
    <w:rsid w:val="007A02C0"/>
    <w:rsid w:val="007A20F5"/>
    <w:rsid w:val="007A2268"/>
    <w:rsid w:val="007A3FB5"/>
    <w:rsid w:val="007A4127"/>
    <w:rsid w:val="007A42B6"/>
    <w:rsid w:val="007B3F85"/>
    <w:rsid w:val="007B7862"/>
    <w:rsid w:val="007C1BFE"/>
    <w:rsid w:val="007C3DFC"/>
    <w:rsid w:val="007C6524"/>
    <w:rsid w:val="007D0090"/>
    <w:rsid w:val="007D3565"/>
    <w:rsid w:val="007D711A"/>
    <w:rsid w:val="007E0BDA"/>
    <w:rsid w:val="007E10B1"/>
    <w:rsid w:val="007E1C65"/>
    <w:rsid w:val="007E2A62"/>
    <w:rsid w:val="007E2E69"/>
    <w:rsid w:val="007E64FA"/>
    <w:rsid w:val="007E684A"/>
    <w:rsid w:val="007F2B44"/>
    <w:rsid w:val="007F5AF7"/>
    <w:rsid w:val="007F61F2"/>
    <w:rsid w:val="007F66FD"/>
    <w:rsid w:val="007F6D57"/>
    <w:rsid w:val="00802C98"/>
    <w:rsid w:val="008041B2"/>
    <w:rsid w:val="0080540C"/>
    <w:rsid w:val="0080554C"/>
    <w:rsid w:val="00805902"/>
    <w:rsid w:val="00811057"/>
    <w:rsid w:val="00811BA6"/>
    <w:rsid w:val="00815CBC"/>
    <w:rsid w:val="00817B8C"/>
    <w:rsid w:val="0082036F"/>
    <w:rsid w:val="00820A4F"/>
    <w:rsid w:val="00822FE7"/>
    <w:rsid w:val="008236AE"/>
    <w:rsid w:val="00823DF2"/>
    <w:rsid w:val="0083054A"/>
    <w:rsid w:val="00830688"/>
    <w:rsid w:val="008314A0"/>
    <w:rsid w:val="008369E6"/>
    <w:rsid w:val="0084176B"/>
    <w:rsid w:val="00845437"/>
    <w:rsid w:val="00846F88"/>
    <w:rsid w:val="008507FA"/>
    <w:rsid w:val="00852E37"/>
    <w:rsid w:val="00855058"/>
    <w:rsid w:val="0085677A"/>
    <w:rsid w:val="00856FD5"/>
    <w:rsid w:val="00861E1E"/>
    <w:rsid w:val="00863863"/>
    <w:rsid w:val="00863FA0"/>
    <w:rsid w:val="00865572"/>
    <w:rsid w:val="008678D4"/>
    <w:rsid w:val="00867F4F"/>
    <w:rsid w:val="0087025C"/>
    <w:rsid w:val="00870BF7"/>
    <w:rsid w:val="00872DE1"/>
    <w:rsid w:val="00874A21"/>
    <w:rsid w:val="0087691F"/>
    <w:rsid w:val="0088056F"/>
    <w:rsid w:val="0088091E"/>
    <w:rsid w:val="00881992"/>
    <w:rsid w:val="00882630"/>
    <w:rsid w:val="00887442"/>
    <w:rsid w:val="008876F5"/>
    <w:rsid w:val="008900A8"/>
    <w:rsid w:val="008925FC"/>
    <w:rsid w:val="00892651"/>
    <w:rsid w:val="00892D06"/>
    <w:rsid w:val="00893A3F"/>
    <w:rsid w:val="00895956"/>
    <w:rsid w:val="00896142"/>
    <w:rsid w:val="008A1399"/>
    <w:rsid w:val="008A165B"/>
    <w:rsid w:val="008A2615"/>
    <w:rsid w:val="008A2D45"/>
    <w:rsid w:val="008A39DF"/>
    <w:rsid w:val="008A4724"/>
    <w:rsid w:val="008A6836"/>
    <w:rsid w:val="008A689E"/>
    <w:rsid w:val="008A6E04"/>
    <w:rsid w:val="008B0F76"/>
    <w:rsid w:val="008B2195"/>
    <w:rsid w:val="008B3823"/>
    <w:rsid w:val="008B4C99"/>
    <w:rsid w:val="008B51D1"/>
    <w:rsid w:val="008C36D1"/>
    <w:rsid w:val="008C5813"/>
    <w:rsid w:val="008C6D4B"/>
    <w:rsid w:val="008D06FD"/>
    <w:rsid w:val="008D1F98"/>
    <w:rsid w:val="008D444C"/>
    <w:rsid w:val="008D45E7"/>
    <w:rsid w:val="008D4D99"/>
    <w:rsid w:val="008D6C6C"/>
    <w:rsid w:val="008E0C4D"/>
    <w:rsid w:val="008E0F33"/>
    <w:rsid w:val="008E6666"/>
    <w:rsid w:val="008E6CA5"/>
    <w:rsid w:val="008E75CC"/>
    <w:rsid w:val="008F38A8"/>
    <w:rsid w:val="009019A6"/>
    <w:rsid w:val="00902DBA"/>
    <w:rsid w:val="00906F8C"/>
    <w:rsid w:val="00907412"/>
    <w:rsid w:val="00913DA9"/>
    <w:rsid w:val="009141FB"/>
    <w:rsid w:val="0091465C"/>
    <w:rsid w:val="009155F0"/>
    <w:rsid w:val="009164DC"/>
    <w:rsid w:val="0091728D"/>
    <w:rsid w:val="00920439"/>
    <w:rsid w:val="00920CA3"/>
    <w:rsid w:val="009219B1"/>
    <w:rsid w:val="00930E8B"/>
    <w:rsid w:val="0093464F"/>
    <w:rsid w:val="009366E7"/>
    <w:rsid w:val="009414E3"/>
    <w:rsid w:val="0094452F"/>
    <w:rsid w:val="00947337"/>
    <w:rsid w:val="00952FC0"/>
    <w:rsid w:val="00953A86"/>
    <w:rsid w:val="00957C93"/>
    <w:rsid w:val="00960C17"/>
    <w:rsid w:val="009615CD"/>
    <w:rsid w:val="0096290A"/>
    <w:rsid w:val="00962A10"/>
    <w:rsid w:val="00965795"/>
    <w:rsid w:val="009658C9"/>
    <w:rsid w:val="00965F12"/>
    <w:rsid w:val="00966503"/>
    <w:rsid w:val="00967D1C"/>
    <w:rsid w:val="00971415"/>
    <w:rsid w:val="00973958"/>
    <w:rsid w:val="009756B1"/>
    <w:rsid w:val="009757BC"/>
    <w:rsid w:val="00976D41"/>
    <w:rsid w:val="0097763B"/>
    <w:rsid w:val="009776FA"/>
    <w:rsid w:val="00977809"/>
    <w:rsid w:val="00977C8E"/>
    <w:rsid w:val="00981FF1"/>
    <w:rsid w:val="009832A1"/>
    <w:rsid w:val="00985151"/>
    <w:rsid w:val="00987B51"/>
    <w:rsid w:val="009918E1"/>
    <w:rsid w:val="00992E38"/>
    <w:rsid w:val="009933EE"/>
    <w:rsid w:val="009A2285"/>
    <w:rsid w:val="009A3D6E"/>
    <w:rsid w:val="009B18AE"/>
    <w:rsid w:val="009B30D5"/>
    <w:rsid w:val="009B3CE9"/>
    <w:rsid w:val="009B6E42"/>
    <w:rsid w:val="009C04C2"/>
    <w:rsid w:val="009C1F9F"/>
    <w:rsid w:val="009C4608"/>
    <w:rsid w:val="009D0EB5"/>
    <w:rsid w:val="009D116D"/>
    <w:rsid w:val="009D6F3A"/>
    <w:rsid w:val="009D79BF"/>
    <w:rsid w:val="009E02A2"/>
    <w:rsid w:val="009E078D"/>
    <w:rsid w:val="009E12DF"/>
    <w:rsid w:val="009E3432"/>
    <w:rsid w:val="009E58C8"/>
    <w:rsid w:val="009F0A61"/>
    <w:rsid w:val="009F1DAA"/>
    <w:rsid w:val="009F20C0"/>
    <w:rsid w:val="009F4BB6"/>
    <w:rsid w:val="009F5993"/>
    <w:rsid w:val="009F6258"/>
    <w:rsid w:val="009F695E"/>
    <w:rsid w:val="00A02820"/>
    <w:rsid w:val="00A02876"/>
    <w:rsid w:val="00A03FD4"/>
    <w:rsid w:val="00A0415E"/>
    <w:rsid w:val="00A0488D"/>
    <w:rsid w:val="00A04CA8"/>
    <w:rsid w:val="00A05BEE"/>
    <w:rsid w:val="00A0689C"/>
    <w:rsid w:val="00A06BFC"/>
    <w:rsid w:val="00A074BB"/>
    <w:rsid w:val="00A108DE"/>
    <w:rsid w:val="00A11ADB"/>
    <w:rsid w:val="00A12F21"/>
    <w:rsid w:val="00A15CAA"/>
    <w:rsid w:val="00A15FE7"/>
    <w:rsid w:val="00A177B0"/>
    <w:rsid w:val="00A20A3B"/>
    <w:rsid w:val="00A21F7A"/>
    <w:rsid w:val="00A26108"/>
    <w:rsid w:val="00A3108B"/>
    <w:rsid w:val="00A331A9"/>
    <w:rsid w:val="00A3355E"/>
    <w:rsid w:val="00A36F48"/>
    <w:rsid w:val="00A406B7"/>
    <w:rsid w:val="00A41504"/>
    <w:rsid w:val="00A43116"/>
    <w:rsid w:val="00A4659E"/>
    <w:rsid w:val="00A46ACB"/>
    <w:rsid w:val="00A50201"/>
    <w:rsid w:val="00A523CE"/>
    <w:rsid w:val="00A5251E"/>
    <w:rsid w:val="00A5312D"/>
    <w:rsid w:val="00A55EA0"/>
    <w:rsid w:val="00A576F8"/>
    <w:rsid w:val="00A60097"/>
    <w:rsid w:val="00A676D2"/>
    <w:rsid w:val="00A70BAD"/>
    <w:rsid w:val="00A71423"/>
    <w:rsid w:val="00A7760C"/>
    <w:rsid w:val="00A80AE0"/>
    <w:rsid w:val="00A81AB0"/>
    <w:rsid w:val="00A82EC0"/>
    <w:rsid w:val="00A90D79"/>
    <w:rsid w:val="00A942B9"/>
    <w:rsid w:val="00A94F79"/>
    <w:rsid w:val="00A95994"/>
    <w:rsid w:val="00A96B4D"/>
    <w:rsid w:val="00AA2E1E"/>
    <w:rsid w:val="00AA3048"/>
    <w:rsid w:val="00AA4999"/>
    <w:rsid w:val="00AA57C7"/>
    <w:rsid w:val="00AB4420"/>
    <w:rsid w:val="00AB7D1F"/>
    <w:rsid w:val="00AC02FC"/>
    <w:rsid w:val="00AC0FE8"/>
    <w:rsid w:val="00AC10FA"/>
    <w:rsid w:val="00AC171B"/>
    <w:rsid w:val="00AC5355"/>
    <w:rsid w:val="00AC723C"/>
    <w:rsid w:val="00AD1DAE"/>
    <w:rsid w:val="00AD3A59"/>
    <w:rsid w:val="00AD599D"/>
    <w:rsid w:val="00AD6A0A"/>
    <w:rsid w:val="00AE2569"/>
    <w:rsid w:val="00AE47FF"/>
    <w:rsid w:val="00AE492B"/>
    <w:rsid w:val="00AE67C1"/>
    <w:rsid w:val="00AF098A"/>
    <w:rsid w:val="00AF1C43"/>
    <w:rsid w:val="00AF2AC2"/>
    <w:rsid w:val="00AF3F9E"/>
    <w:rsid w:val="00AF4CE6"/>
    <w:rsid w:val="00AF56AE"/>
    <w:rsid w:val="00AF631D"/>
    <w:rsid w:val="00AF767C"/>
    <w:rsid w:val="00B0073D"/>
    <w:rsid w:val="00B01C98"/>
    <w:rsid w:val="00B05FB3"/>
    <w:rsid w:val="00B07957"/>
    <w:rsid w:val="00B07B62"/>
    <w:rsid w:val="00B11B69"/>
    <w:rsid w:val="00B12D78"/>
    <w:rsid w:val="00B17F4F"/>
    <w:rsid w:val="00B24A9C"/>
    <w:rsid w:val="00B265D9"/>
    <w:rsid w:val="00B32682"/>
    <w:rsid w:val="00B34998"/>
    <w:rsid w:val="00B375AE"/>
    <w:rsid w:val="00B400B5"/>
    <w:rsid w:val="00B42F0C"/>
    <w:rsid w:val="00B43E1E"/>
    <w:rsid w:val="00B44E3C"/>
    <w:rsid w:val="00B45135"/>
    <w:rsid w:val="00B4617F"/>
    <w:rsid w:val="00B47CD8"/>
    <w:rsid w:val="00B5026A"/>
    <w:rsid w:val="00B5155C"/>
    <w:rsid w:val="00B51B04"/>
    <w:rsid w:val="00B5262C"/>
    <w:rsid w:val="00B54118"/>
    <w:rsid w:val="00B54219"/>
    <w:rsid w:val="00B54C86"/>
    <w:rsid w:val="00B5553F"/>
    <w:rsid w:val="00B55801"/>
    <w:rsid w:val="00B57239"/>
    <w:rsid w:val="00B60BB3"/>
    <w:rsid w:val="00B61630"/>
    <w:rsid w:val="00B65637"/>
    <w:rsid w:val="00B739CE"/>
    <w:rsid w:val="00B75CC0"/>
    <w:rsid w:val="00B76374"/>
    <w:rsid w:val="00B76AED"/>
    <w:rsid w:val="00B80329"/>
    <w:rsid w:val="00B8244F"/>
    <w:rsid w:val="00B83DB1"/>
    <w:rsid w:val="00B848C5"/>
    <w:rsid w:val="00B84F94"/>
    <w:rsid w:val="00B87FD4"/>
    <w:rsid w:val="00B91ECD"/>
    <w:rsid w:val="00B92AB2"/>
    <w:rsid w:val="00B939C2"/>
    <w:rsid w:val="00BA0208"/>
    <w:rsid w:val="00BA5D25"/>
    <w:rsid w:val="00BA624F"/>
    <w:rsid w:val="00BA7F27"/>
    <w:rsid w:val="00BB4A58"/>
    <w:rsid w:val="00BB54B5"/>
    <w:rsid w:val="00BC46B3"/>
    <w:rsid w:val="00BC581F"/>
    <w:rsid w:val="00BD07D0"/>
    <w:rsid w:val="00BD4B65"/>
    <w:rsid w:val="00BD78BD"/>
    <w:rsid w:val="00BD7F81"/>
    <w:rsid w:val="00BE1A39"/>
    <w:rsid w:val="00BF19B5"/>
    <w:rsid w:val="00BF2520"/>
    <w:rsid w:val="00BF3896"/>
    <w:rsid w:val="00BF4443"/>
    <w:rsid w:val="00BF6916"/>
    <w:rsid w:val="00BF7957"/>
    <w:rsid w:val="00C01B5C"/>
    <w:rsid w:val="00C02FB4"/>
    <w:rsid w:val="00C035BB"/>
    <w:rsid w:val="00C07751"/>
    <w:rsid w:val="00C104BF"/>
    <w:rsid w:val="00C12687"/>
    <w:rsid w:val="00C14EEB"/>
    <w:rsid w:val="00C17DA1"/>
    <w:rsid w:val="00C2166A"/>
    <w:rsid w:val="00C24545"/>
    <w:rsid w:val="00C25182"/>
    <w:rsid w:val="00C26EDC"/>
    <w:rsid w:val="00C2753E"/>
    <w:rsid w:val="00C34CA8"/>
    <w:rsid w:val="00C430D9"/>
    <w:rsid w:val="00C43A93"/>
    <w:rsid w:val="00C4601D"/>
    <w:rsid w:val="00C46E7C"/>
    <w:rsid w:val="00C47B70"/>
    <w:rsid w:val="00C56795"/>
    <w:rsid w:val="00C573C0"/>
    <w:rsid w:val="00C616D8"/>
    <w:rsid w:val="00C662B4"/>
    <w:rsid w:val="00C6661A"/>
    <w:rsid w:val="00C669E2"/>
    <w:rsid w:val="00C6704B"/>
    <w:rsid w:val="00C677B2"/>
    <w:rsid w:val="00C70136"/>
    <w:rsid w:val="00C71555"/>
    <w:rsid w:val="00C71A9E"/>
    <w:rsid w:val="00C73D0A"/>
    <w:rsid w:val="00C73EBD"/>
    <w:rsid w:val="00C74CF8"/>
    <w:rsid w:val="00C77F15"/>
    <w:rsid w:val="00C8420E"/>
    <w:rsid w:val="00C85052"/>
    <w:rsid w:val="00C865F6"/>
    <w:rsid w:val="00C950B7"/>
    <w:rsid w:val="00C96816"/>
    <w:rsid w:val="00C96A15"/>
    <w:rsid w:val="00CA0BC6"/>
    <w:rsid w:val="00CA0E6C"/>
    <w:rsid w:val="00CA1253"/>
    <w:rsid w:val="00CA42AC"/>
    <w:rsid w:val="00CA5718"/>
    <w:rsid w:val="00CA7A6D"/>
    <w:rsid w:val="00CB363B"/>
    <w:rsid w:val="00CB6424"/>
    <w:rsid w:val="00CB7343"/>
    <w:rsid w:val="00CC280C"/>
    <w:rsid w:val="00CC3039"/>
    <w:rsid w:val="00CC3F36"/>
    <w:rsid w:val="00CC7E80"/>
    <w:rsid w:val="00CD0675"/>
    <w:rsid w:val="00CD2620"/>
    <w:rsid w:val="00CD2A9D"/>
    <w:rsid w:val="00CD330A"/>
    <w:rsid w:val="00CD3415"/>
    <w:rsid w:val="00CD64CC"/>
    <w:rsid w:val="00CD7D13"/>
    <w:rsid w:val="00CD7ECD"/>
    <w:rsid w:val="00CE2FB3"/>
    <w:rsid w:val="00CE47A8"/>
    <w:rsid w:val="00CE4C69"/>
    <w:rsid w:val="00CE72DE"/>
    <w:rsid w:val="00CE76C5"/>
    <w:rsid w:val="00CE776D"/>
    <w:rsid w:val="00CF16AB"/>
    <w:rsid w:val="00CF3679"/>
    <w:rsid w:val="00CF39F1"/>
    <w:rsid w:val="00CF469A"/>
    <w:rsid w:val="00CF6418"/>
    <w:rsid w:val="00D00C66"/>
    <w:rsid w:val="00D04A18"/>
    <w:rsid w:val="00D05481"/>
    <w:rsid w:val="00D05B97"/>
    <w:rsid w:val="00D07F96"/>
    <w:rsid w:val="00D15976"/>
    <w:rsid w:val="00D15A01"/>
    <w:rsid w:val="00D17297"/>
    <w:rsid w:val="00D173C3"/>
    <w:rsid w:val="00D213CC"/>
    <w:rsid w:val="00D22235"/>
    <w:rsid w:val="00D244BD"/>
    <w:rsid w:val="00D246A6"/>
    <w:rsid w:val="00D25EF5"/>
    <w:rsid w:val="00D33272"/>
    <w:rsid w:val="00D3567B"/>
    <w:rsid w:val="00D37F58"/>
    <w:rsid w:val="00D4200B"/>
    <w:rsid w:val="00D4219A"/>
    <w:rsid w:val="00D502D4"/>
    <w:rsid w:val="00D56BBC"/>
    <w:rsid w:val="00D606A7"/>
    <w:rsid w:val="00D62AB2"/>
    <w:rsid w:val="00D62C32"/>
    <w:rsid w:val="00D63465"/>
    <w:rsid w:val="00D65706"/>
    <w:rsid w:val="00D65F95"/>
    <w:rsid w:val="00D67425"/>
    <w:rsid w:val="00D70803"/>
    <w:rsid w:val="00D70EC5"/>
    <w:rsid w:val="00D73313"/>
    <w:rsid w:val="00D73CC4"/>
    <w:rsid w:val="00D7450A"/>
    <w:rsid w:val="00D76FD1"/>
    <w:rsid w:val="00D80012"/>
    <w:rsid w:val="00D80843"/>
    <w:rsid w:val="00D81103"/>
    <w:rsid w:val="00D82934"/>
    <w:rsid w:val="00D836A0"/>
    <w:rsid w:val="00D83ABA"/>
    <w:rsid w:val="00D85885"/>
    <w:rsid w:val="00DA2380"/>
    <w:rsid w:val="00DA3A84"/>
    <w:rsid w:val="00DA5F6B"/>
    <w:rsid w:val="00DA7606"/>
    <w:rsid w:val="00DB0F3D"/>
    <w:rsid w:val="00DB28E1"/>
    <w:rsid w:val="00DB3929"/>
    <w:rsid w:val="00DB56D6"/>
    <w:rsid w:val="00DB56D9"/>
    <w:rsid w:val="00DB72C8"/>
    <w:rsid w:val="00DC108B"/>
    <w:rsid w:val="00DC1C46"/>
    <w:rsid w:val="00DC1CF8"/>
    <w:rsid w:val="00DC3AF9"/>
    <w:rsid w:val="00DC5927"/>
    <w:rsid w:val="00DC5B05"/>
    <w:rsid w:val="00DC7F63"/>
    <w:rsid w:val="00DD2D57"/>
    <w:rsid w:val="00DD2E88"/>
    <w:rsid w:val="00DD3389"/>
    <w:rsid w:val="00DD39FA"/>
    <w:rsid w:val="00DD4521"/>
    <w:rsid w:val="00DD7057"/>
    <w:rsid w:val="00DD733B"/>
    <w:rsid w:val="00DE36CA"/>
    <w:rsid w:val="00DE3C83"/>
    <w:rsid w:val="00DE402F"/>
    <w:rsid w:val="00DE78E8"/>
    <w:rsid w:val="00DE7E9E"/>
    <w:rsid w:val="00DF1E35"/>
    <w:rsid w:val="00DF2E0F"/>
    <w:rsid w:val="00DF3AE5"/>
    <w:rsid w:val="00DF3CDF"/>
    <w:rsid w:val="00DF531A"/>
    <w:rsid w:val="00E02185"/>
    <w:rsid w:val="00E06372"/>
    <w:rsid w:val="00E14A7D"/>
    <w:rsid w:val="00E14E91"/>
    <w:rsid w:val="00E201DB"/>
    <w:rsid w:val="00E21502"/>
    <w:rsid w:val="00E22184"/>
    <w:rsid w:val="00E224D7"/>
    <w:rsid w:val="00E23C71"/>
    <w:rsid w:val="00E245EB"/>
    <w:rsid w:val="00E2611C"/>
    <w:rsid w:val="00E26A2B"/>
    <w:rsid w:val="00E30794"/>
    <w:rsid w:val="00E33787"/>
    <w:rsid w:val="00E3703C"/>
    <w:rsid w:val="00E45F7A"/>
    <w:rsid w:val="00E478DC"/>
    <w:rsid w:val="00E51D8A"/>
    <w:rsid w:val="00E52256"/>
    <w:rsid w:val="00E52E47"/>
    <w:rsid w:val="00E5539A"/>
    <w:rsid w:val="00E5581F"/>
    <w:rsid w:val="00E60A1C"/>
    <w:rsid w:val="00E60A87"/>
    <w:rsid w:val="00E621CF"/>
    <w:rsid w:val="00E6274A"/>
    <w:rsid w:val="00E634C4"/>
    <w:rsid w:val="00E6488E"/>
    <w:rsid w:val="00E663C7"/>
    <w:rsid w:val="00E6688E"/>
    <w:rsid w:val="00E6708C"/>
    <w:rsid w:val="00E72F6C"/>
    <w:rsid w:val="00E75A4A"/>
    <w:rsid w:val="00E82DAF"/>
    <w:rsid w:val="00E84D37"/>
    <w:rsid w:val="00E85680"/>
    <w:rsid w:val="00E85ACE"/>
    <w:rsid w:val="00E87A0F"/>
    <w:rsid w:val="00E90C95"/>
    <w:rsid w:val="00E91366"/>
    <w:rsid w:val="00E91D30"/>
    <w:rsid w:val="00E924E7"/>
    <w:rsid w:val="00E9456C"/>
    <w:rsid w:val="00E94922"/>
    <w:rsid w:val="00E950F2"/>
    <w:rsid w:val="00E97F5A"/>
    <w:rsid w:val="00EA0FAB"/>
    <w:rsid w:val="00EA389C"/>
    <w:rsid w:val="00EA3FC9"/>
    <w:rsid w:val="00EA47FD"/>
    <w:rsid w:val="00EB4CBC"/>
    <w:rsid w:val="00EB6FAF"/>
    <w:rsid w:val="00EC1271"/>
    <w:rsid w:val="00EC1CD8"/>
    <w:rsid w:val="00EC214B"/>
    <w:rsid w:val="00EC22DC"/>
    <w:rsid w:val="00EC43C0"/>
    <w:rsid w:val="00EC4E97"/>
    <w:rsid w:val="00EC7073"/>
    <w:rsid w:val="00ED0C46"/>
    <w:rsid w:val="00ED3ACB"/>
    <w:rsid w:val="00ED7BB7"/>
    <w:rsid w:val="00EE2BB3"/>
    <w:rsid w:val="00EE400D"/>
    <w:rsid w:val="00EE4C3A"/>
    <w:rsid w:val="00EE72CD"/>
    <w:rsid w:val="00EF0C67"/>
    <w:rsid w:val="00EF3BEE"/>
    <w:rsid w:val="00EF4FBD"/>
    <w:rsid w:val="00EF5612"/>
    <w:rsid w:val="00EF64D9"/>
    <w:rsid w:val="00EF666C"/>
    <w:rsid w:val="00F00541"/>
    <w:rsid w:val="00F02D79"/>
    <w:rsid w:val="00F03F67"/>
    <w:rsid w:val="00F07CA5"/>
    <w:rsid w:val="00F11927"/>
    <w:rsid w:val="00F14EEF"/>
    <w:rsid w:val="00F16764"/>
    <w:rsid w:val="00F16F30"/>
    <w:rsid w:val="00F20A2F"/>
    <w:rsid w:val="00F217E7"/>
    <w:rsid w:val="00F233FE"/>
    <w:rsid w:val="00F36564"/>
    <w:rsid w:val="00F36CBF"/>
    <w:rsid w:val="00F378DF"/>
    <w:rsid w:val="00F40926"/>
    <w:rsid w:val="00F415E1"/>
    <w:rsid w:val="00F42065"/>
    <w:rsid w:val="00F43315"/>
    <w:rsid w:val="00F435FC"/>
    <w:rsid w:val="00F43824"/>
    <w:rsid w:val="00F43C04"/>
    <w:rsid w:val="00F44C13"/>
    <w:rsid w:val="00F45093"/>
    <w:rsid w:val="00F453ED"/>
    <w:rsid w:val="00F507B4"/>
    <w:rsid w:val="00F50E93"/>
    <w:rsid w:val="00F55556"/>
    <w:rsid w:val="00F555C1"/>
    <w:rsid w:val="00F55674"/>
    <w:rsid w:val="00F5647F"/>
    <w:rsid w:val="00F60E93"/>
    <w:rsid w:val="00F61686"/>
    <w:rsid w:val="00F64BA6"/>
    <w:rsid w:val="00F662E1"/>
    <w:rsid w:val="00F66431"/>
    <w:rsid w:val="00F67611"/>
    <w:rsid w:val="00F70198"/>
    <w:rsid w:val="00F70D81"/>
    <w:rsid w:val="00F7561D"/>
    <w:rsid w:val="00F7697F"/>
    <w:rsid w:val="00F77342"/>
    <w:rsid w:val="00F8302D"/>
    <w:rsid w:val="00F83E54"/>
    <w:rsid w:val="00F91392"/>
    <w:rsid w:val="00F91E1F"/>
    <w:rsid w:val="00F940D6"/>
    <w:rsid w:val="00F978C7"/>
    <w:rsid w:val="00FA172C"/>
    <w:rsid w:val="00FA1F55"/>
    <w:rsid w:val="00FA3115"/>
    <w:rsid w:val="00FA5C94"/>
    <w:rsid w:val="00FA6730"/>
    <w:rsid w:val="00FB0FE2"/>
    <w:rsid w:val="00FB1661"/>
    <w:rsid w:val="00FB1E0D"/>
    <w:rsid w:val="00FB7752"/>
    <w:rsid w:val="00FC1661"/>
    <w:rsid w:val="00FC20C6"/>
    <w:rsid w:val="00FC2B9E"/>
    <w:rsid w:val="00FC7003"/>
    <w:rsid w:val="00FC713E"/>
    <w:rsid w:val="00FC77CB"/>
    <w:rsid w:val="00FD52FE"/>
    <w:rsid w:val="00FD63C2"/>
    <w:rsid w:val="00FD70F8"/>
    <w:rsid w:val="00FE1C14"/>
    <w:rsid w:val="00FE4B49"/>
    <w:rsid w:val="00FE583B"/>
    <w:rsid w:val="00FF129E"/>
    <w:rsid w:val="00FF2604"/>
    <w:rsid w:val="00FF3A8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R Cyr MT" w:eastAsia="Times New Roman" w:hAnsi="Times NR Cyr MT"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Hyperlink" w:uiPriority="99"/>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lang w:eastAsia="ru-RU"/>
    </w:rPr>
  </w:style>
  <w:style w:type="paragraph" w:styleId="1">
    <w:name w:val="heading 1"/>
    <w:basedOn w:val="a"/>
    <w:next w:val="a"/>
    <w:qFormat/>
    <w:pPr>
      <w:keepNext/>
      <w:overflowPunct w:val="0"/>
      <w:autoSpaceDE w:val="0"/>
      <w:autoSpaceDN w:val="0"/>
      <w:adjustRightInd w:val="0"/>
      <w:jc w:val="both"/>
      <w:textAlignment w:val="baseline"/>
      <w:outlineLvl w:val="0"/>
    </w:pPr>
    <w:rPr>
      <w:rFonts w:ascii="TimesET" w:hAnsi="TimesET"/>
      <w:sz w:val="24"/>
    </w:rPr>
  </w:style>
  <w:style w:type="paragraph" w:styleId="2">
    <w:name w:val="heading 2"/>
    <w:basedOn w:val="a"/>
    <w:next w:val="a"/>
    <w:qFormat/>
    <w:pPr>
      <w:keepNext/>
      <w:jc w:val="center"/>
      <w:outlineLvl w:val="1"/>
    </w:pPr>
    <w:rPr>
      <w:rFonts w:ascii="Times New Roman" w:hAnsi="Times New Roman"/>
      <w:b/>
      <w:bCs/>
      <w:sz w:val="26"/>
      <w:szCs w:val="26"/>
    </w:rPr>
  </w:style>
  <w:style w:type="paragraph" w:styleId="3">
    <w:name w:val="heading 3"/>
    <w:basedOn w:val="a"/>
    <w:next w:val="a"/>
    <w:qFormat/>
    <w:pPr>
      <w:keepNext/>
      <w:ind w:firstLine="708"/>
      <w:jc w:val="both"/>
      <w:outlineLvl w:val="2"/>
    </w:pPr>
    <w:rPr>
      <w:rFonts w:ascii="Times New Roman" w:hAnsi="Times New Roman"/>
      <w:b/>
      <w:i/>
      <w:sz w:val="28"/>
    </w:rPr>
  </w:style>
  <w:style w:type="paragraph" w:styleId="4">
    <w:name w:val="heading 4"/>
    <w:basedOn w:val="a"/>
    <w:next w:val="a"/>
    <w:qFormat/>
    <w:pPr>
      <w:keepNext/>
      <w:overflowPunct w:val="0"/>
      <w:autoSpaceDE w:val="0"/>
      <w:autoSpaceDN w:val="0"/>
      <w:adjustRightInd w:val="0"/>
      <w:jc w:val="both"/>
      <w:textAlignment w:val="baseline"/>
      <w:outlineLvl w:val="3"/>
    </w:pPr>
    <w:rPr>
      <w:rFonts w:ascii="Times New Roman" w:hAnsi="Times New Roman"/>
      <w:sz w:val="26"/>
    </w:rPr>
  </w:style>
  <w:style w:type="paragraph" w:styleId="5">
    <w:name w:val="heading 5"/>
    <w:basedOn w:val="a"/>
    <w:next w:val="a"/>
    <w:qFormat/>
    <w:pPr>
      <w:keepNext/>
      <w:jc w:val="both"/>
      <w:outlineLvl w:val="4"/>
    </w:pPr>
    <w:rPr>
      <w:rFonts w:ascii="Times New Roman" w:hAnsi="Times New Roman"/>
      <w:b/>
      <w:bCs/>
      <w:sz w:val="28"/>
      <w:szCs w:val="24"/>
    </w:rPr>
  </w:style>
  <w:style w:type="paragraph" w:styleId="6">
    <w:name w:val="heading 6"/>
    <w:basedOn w:val="a"/>
    <w:next w:val="a"/>
    <w:qFormat/>
    <w:pPr>
      <w:keepNext/>
      <w:outlineLvl w:val="5"/>
    </w:pPr>
    <w:rPr>
      <w:rFonts w:ascii="Times New Roman" w:hAnsi="Times New Roman"/>
      <w:b/>
      <w:bCs/>
      <w:i/>
      <w:iCs/>
      <w:sz w:val="28"/>
    </w:rPr>
  </w:style>
  <w:style w:type="paragraph" w:styleId="7">
    <w:name w:val="heading 7"/>
    <w:basedOn w:val="a"/>
    <w:next w:val="a"/>
    <w:qFormat/>
    <w:pPr>
      <w:keepNext/>
      <w:jc w:val="both"/>
      <w:outlineLvl w:val="6"/>
    </w:pPr>
    <w:rPr>
      <w:rFonts w:ascii="Times New Roman" w:hAnsi="Times New Roman"/>
      <w:sz w:val="28"/>
      <w:szCs w:val="24"/>
    </w:rPr>
  </w:style>
  <w:style w:type="paragraph" w:styleId="8">
    <w:name w:val="heading 8"/>
    <w:basedOn w:val="a"/>
    <w:next w:val="a"/>
    <w:qFormat/>
    <w:pPr>
      <w:keepNext/>
      <w:tabs>
        <w:tab w:val="left" w:pos="1152"/>
      </w:tabs>
      <w:outlineLvl w:val="7"/>
    </w:pPr>
    <w:rPr>
      <w:rFonts w:ascii="Times New Roman" w:hAnsi="Times New Roman"/>
      <w:b/>
      <w:bCs/>
      <w:sz w:val="28"/>
      <w:szCs w:val="24"/>
    </w:rPr>
  </w:style>
  <w:style w:type="paragraph" w:styleId="9">
    <w:name w:val="heading 9"/>
    <w:basedOn w:val="a"/>
    <w:next w:val="a"/>
    <w:qFormat/>
    <w:pPr>
      <w:keepNext/>
      <w:jc w:val="center"/>
      <w:outlineLvl w:val="8"/>
    </w:pPr>
    <w:rPr>
      <w:b/>
      <w:bCs/>
      <w:i/>
      <w:iCs/>
      <w:sz w:val="28"/>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pPr>
      <w:tabs>
        <w:tab w:val="center" w:pos="4703"/>
        <w:tab w:val="right" w:pos="9406"/>
      </w:tabs>
    </w:pPr>
  </w:style>
  <w:style w:type="paragraph" w:styleId="a4">
    <w:name w:val="footer"/>
    <w:basedOn w:val="a"/>
    <w:pPr>
      <w:tabs>
        <w:tab w:val="center" w:pos="4703"/>
        <w:tab w:val="right" w:pos="9406"/>
      </w:tabs>
    </w:pPr>
  </w:style>
  <w:style w:type="character" w:styleId="a5">
    <w:name w:val="page number"/>
    <w:basedOn w:val="a0"/>
  </w:style>
  <w:style w:type="paragraph" w:styleId="a6">
    <w:name w:val="Body Text"/>
    <w:basedOn w:val="a"/>
    <w:pPr>
      <w:jc w:val="both"/>
    </w:pPr>
    <w:rPr>
      <w:rFonts w:ascii="TimesET" w:hAnsi="TimesET"/>
      <w:sz w:val="24"/>
      <w:szCs w:val="24"/>
    </w:rPr>
  </w:style>
  <w:style w:type="paragraph" w:styleId="a7">
    <w:name w:val="Title"/>
    <w:basedOn w:val="a"/>
    <w:qFormat/>
    <w:pPr>
      <w:overflowPunct w:val="0"/>
      <w:autoSpaceDE w:val="0"/>
      <w:autoSpaceDN w:val="0"/>
      <w:adjustRightInd w:val="0"/>
      <w:spacing w:after="120"/>
      <w:jc w:val="center"/>
      <w:textAlignment w:val="baseline"/>
    </w:pPr>
    <w:rPr>
      <w:rFonts w:ascii="TimesET" w:hAnsi="TimesET"/>
      <w:b/>
      <w:caps/>
      <w:sz w:val="48"/>
    </w:rPr>
  </w:style>
  <w:style w:type="paragraph" w:styleId="a8">
    <w:name w:val="Subtitle"/>
    <w:basedOn w:val="a"/>
    <w:qFormat/>
    <w:pPr>
      <w:overflowPunct w:val="0"/>
      <w:autoSpaceDE w:val="0"/>
      <w:autoSpaceDN w:val="0"/>
      <w:adjustRightInd w:val="0"/>
      <w:jc w:val="center"/>
      <w:textAlignment w:val="baseline"/>
    </w:pPr>
    <w:rPr>
      <w:rFonts w:ascii="TimesET" w:hAnsi="TimesET"/>
      <w:b/>
      <w:sz w:val="36"/>
    </w:rPr>
  </w:style>
  <w:style w:type="paragraph" w:customStyle="1" w:styleId="BodyText2">
    <w:name w:val="Body Text 2"/>
    <w:basedOn w:val="a"/>
    <w:pPr>
      <w:overflowPunct w:val="0"/>
      <w:autoSpaceDE w:val="0"/>
      <w:autoSpaceDN w:val="0"/>
      <w:adjustRightInd w:val="0"/>
      <w:ind w:firstLine="708"/>
      <w:jc w:val="center"/>
      <w:textAlignment w:val="baseline"/>
    </w:pPr>
    <w:rPr>
      <w:rFonts w:ascii="TimesET" w:hAnsi="TimesET"/>
      <w:b/>
      <w:i/>
      <w:sz w:val="24"/>
    </w:rPr>
  </w:style>
  <w:style w:type="paragraph" w:customStyle="1" w:styleId="BodyTextIndent3">
    <w:name w:val="Body Text Indent 3"/>
    <w:basedOn w:val="a"/>
    <w:pPr>
      <w:widowControl w:val="0"/>
      <w:overflowPunct w:val="0"/>
      <w:autoSpaceDE w:val="0"/>
      <w:autoSpaceDN w:val="0"/>
      <w:adjustRightInd w:val="0"/>
      <w:ind w:firstLine="708"/>
      <w:jc w:val="both"/>
      <w:textAlignment w:val="baseline"/>
    </w:pPr>
    <w:rPr>
      <w:rFonts w:ascii="TimesET" w:hAnsi="TimesET"/>
      <w:sz w:val="24"/>
      <w:lang w:val="ru-RU"/>
    </w:rPr>
  </w:style>
  <w:style w:type="paragraph" w:styleId="a9">
    <w:name w:val="Body Text Indent"/>
    <w:basedOn w:val="a"/>
    <w:pPr>
      <w:overflowPunct w:val="0"/>
      <w:autoSpaceDE w:val="0"/>
      <w:autoSpaceDN w:val="0"/>
      <w:adjustRightInd w:val="0"/>
      <w:ind w:firstLine="709"/>
      <w:jc w:val="both"/>
      <w:textAlignment w:val="baseline"/>
    </w:pPr>
    <w:rPr>
      <w:rFonts w:ascii="Times New Roman" w:hAnsi="Times New Roman"/>
      <w:sz w:val="28"/>
    </w:rPr>
  </w:style>
  <w:style w:type="paragraph" w:styleId="20">
    <w:name w:val="Body Text 2"/>
    <w:basedOn w:val="a"/>
    <w:pPr>
      <w:jc w:val="both"/>
    </w:pPr>
    <w:rPr>
      <w:rFonts w:ascii="Times New Roman" w:hAnsi="Times New Roman"/>
      <w:sz w:val="28"/>
      <w:szCs w:val="24"/>
      <w:lang w:val="ru-RU"/>
    </w:rPr>
  </w:style>
  <w:style w:type="paragraph" w:styleId="21">
    <w:name w:val="Body Text Indent 2"/>
    <w:basedOn w:val="a"/>
    <w:pPr>
      <w:spacing w:after="120" w:line="480" w:lineRule="auto"/>
      <w:ind w:left="283"/>
    </w:pPr>
  </w:style>
  <w:style w:type="paragraph" w:styleId="30">
    <w:name w:val="Body Text 3"/>
    <w:basedOn w:val="a"/>
    <w:pPr>
      <w:spacing w:after="120"/>
    </w:pPr>
    <w:rPr>
      <w:sz w:val="16"/>
      <w:szCs w:val="16"/>
    </w:rPr>
  </w:style>
  <w:style w:type="character" w:customStyle="1" w:styleId="FontStyle">
    <w:name w:val="Font Style"/>
    <w:rPr>
      <w:rFonts w:cs="Courier New"/>
      <w:color w:val="000000"/>
      <w:sz w:val="20"/>
      <w:szCs w:val="20"/>
    </w:rPr>
  </w:style>
  <w:style w:type="paragraph" w:styleId="31">
    <w:name w:val="Body Text Indent 3"/>
    <w:basedOn w:val="a"/>
    <w:pPr>
      <w:ind w:firstLine="720"/>
      <w:jc w:val="both"/>
    </w:pPr>
    <w:rPr>
      <w:sz w:val="28"/>
    </w:rPr>
  </w:style>
  <w:style w:type="paragraph" w:styleId="aa">
    <w:name w:val="Document Map"/>
    <w:basedOn w:val="a"/>
    <w:semiHidden/>
    <w:pPr>
      <w:shd w:val="clear" w:color="auto" w:fill="000080"/>
    </w:pPr>
    <w:rPr>
      <w:rFonts w:ascii="Tahoma" w:hAnsi="Tahoma" w:cs="Tahoma"/>
    </w:rPr>
  </w:style>
  <w:style w:type="character" w:customStyle="1" w:styleId="s61">
    <w:name w:val="s61"/>
    <w:basedOn w:val="a0"/>
    <w:rPr>
      <w:rFonts w:ascii="Times New Roman" w:hAnsi="Times New Roman" w:cs="Times New Roman" w:hint="default"/>
      <w:sz w:val="26"/>
      <w:szCs w:val="26"/>
    </w:rPr>
  </w:style>
  <w:style w:type="paragraph" w:customStyle="1" w:styleId="ParagraphStyle">
    <w:name w:val="Paragraph Style"/>
    <w:pPr>
      <w:autoSpaceDE w:val="0"/>
      <w:autoSpaceDN w:val="0"/>
      <w:adjustRightInd w:val="0"/>
    </w:pPr>
    <w:rPr>
      <w:rFonts w:ascii="Courier New" w:hAnsi="Courier New"/>
      <w:sz w:val="24"/>
      <w:szCs w:val="24"/>
      <w:lang w:val="ru-RU" w:eastAsia="ru-RU"/>
    </w:rPr>
  </w:style>
  <w:style w:type="character" w:customStyle="1" w:styleId="s41">
    <w:name w:val="s41"/>
    <w:basedOn w:val="a0"/>
    <w:rPr>
      <w:rFonts w:ascii="Times New Roman" w:hAnsi="Times New Roman" w:cs="Times New Roman" w:hint="default"/>
      <w:sz w:val="28"/>
      <w:szCs w:val="28"/>
    </w:rPr>
  </w:style>
  <w:style w:type="character" w:customStyle="1" w:styleId="s11">
    <w:name w:val="s11"/>
    <w:basedOn w:val="a0"/>
    <w:rPr>
      <w:rFonts w:ascii="Times New Roman" w:hAnsi="Times New Roman" w:cs="Times New Roman" w:hint="default"/>
      <w:sz w:val="24"/>
      <w:szCs w:val="24"/>
    </w:rPr>
  </w:style>
  <w:style w:type="character" w:customStyle="1" w:styleId="s31">
    <w:name w:val="s31"/>
    <w:basedOn w:val="a0"/>
    <w:rPr>
      <w:rFonts w:ascii="Times New Roman" w:hAnsi="Times New Roman" w:cs="Times New Roman" w:hint="default"/>
      <w:sz w:val="26"/>
      <w:szCs w:val="26"/>
    </w:rPr>
  </w:style>
  <w:style w:type="paragraph" w:customStyle="1" w:styleId="p10">
    <w:name w:val="p10"/>
    <w:basedOn w:val="a"/>
    <w:pPr>
      <w:spacing w:before="113"/>
      <w:ind w:right="-284" w:firstLine="851"/>
      <w:jc w:val="both"/>
    </w:pPr>
    <w:rPr>
      <w:rFonts w:ascii="Times New Roman" w:hAnsi="Times New Roman"/>
      <w:sz w:val="24"/>
      <w:szCs w:val="24"/>
      <w:lang w:val="ru-RU"/>
    </w:rPr>
  </w:style>
  <w:style w:type="paragraph" w:styleId="ab">
    <w:name w:val="Balloon Text"/>
    <w:basedOn w:val="a"/>
    <w:semiHidden/>
    <w:rsid w:val="00C71555"/>
    <w:rPr>
      <w:rFonts w:ascii="Tahoma" w:hAnsi="Tahoma" w:cs="Tahoma"/>
      <w:sz w:val="16"/>
      <w:szCs w:val="16"/>
    </w:rPr>
  </w:style>
  <w:style w:type="paragraph" w:styleId="HTML">
    <w:name w:val="HTML Preformatted"/>
    <w:basedOn w:val="a"/>
    <w:rsid w:val="00581D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14"/>
      <w:szCs w:val="14"/>
      <w:lang w:val="ru-RU"/>
    </w:rPr>
  </w:style>
  <w:style w:type="paragraph" w:styleId="ac">
    <w:name w:val="caption"/>
    <w:basedOn w:val="a"/>
    <w:next w:val="a"/>
    <w:qFormat/>
    <w:rsid w:val="0052270A"/>
    <w:pPr>
      <w:overflowPunct w:val="0"/>
      <w:autoSpaceDE w:val="0"/>
      <w:autoSpaceDN w:val="0"/>
      <w:adjustRightInd w:val="0"/>
      <w:spacing w:before="240"/>
      <w:jc w:val="center"/>
      <w:textAlignment w:val="baseline"/>
    </w:pPr>
    <w:rPr>
      <w:rFonts w:ascii="Times New Roman" w:hAnsi="Times New Roman"/>
      <w:b/>
      <w:sz w:val="26"/>
    </w:rPr>
  </w:style>
  <w:style w:type="paragraph" w:styleId="ad">
    <w:name w:val="Normal (Web)"/>
    <w:basedOn w:val="a"/>
    <w:uiPriority w:val="99"/>
    <w:rsid w:val="009918E1"/>
    <w:pPr>
      <w:spacing w:before="100" w:beforeAutospacing="1" w:after="100" w:afterAutospacing="1"/>
    </w:pPr>
    <w:rPr>
      <w:rFonts w:ascii="Times New Roman" w:hAnsi="Times New Roman"/>
      <w:sz w:val="24"/>
      <w:szCs w:val="24"/>
      <w:lang w:val="ru-RU"/>
    </w:rPr>
  </w:style>
  <w:style w:type="paragraph" w:customStyle="1" w:styleId="ps2">
    <w:name w:val="ps2"/>
    <w:basedOn w:val="a"/>
    <w:rsid w:val="00FF3A88"/>
    <w:pPr>
      <w:spacing w:before="100" w:beforeAutospacing="1" w:after="100" w:afterAutospacing="1"/>
    </w:pPr>
    <w:rPr>
      <w:rFonts w:ascii="Times New Roman" w:hAnsi="Times New Roman"/>
      <w:sz w:val="24"/>
      <w:szCs w:val="24"/>
      <w:lang w:val="ru-RU"/>
    </w:rPr>
  </w:style>
  <w:style w:type="character" w:styleId="ae">
    <w:name w:val="Hyperlink"/>
    <w:basedOn w:val="a0"/>
    <w:uiPriority w:val="99"/>
    <w:rsid w:val="005779F1"/>
    <w:rPr>
      <w:color w:val="0000FF"/>
      <w:u w:val="single"/>
    </w:rPr>
  </w:style>
  <w:style w:type="character" w:customStyle="1" w:styleId="apple-converted-space">
    <w:name w:val="apple-converted-space"/>
    <w:basedOn w:val="a0"/>
    <w:rsid w:val="005779F1"/>
  </w:style>
  <w:style w:type="paragraph" w:customStyle="1" w:styleId="ps6">
    <w:name w:val="ps6"/>
    <w:basedOn w:val="a"/>
    <w:rsid w:val="009D116D"/>
    <w:pPr>
      <w:spacing w:before="100" w:beforeAutospacing="1" w:after="100" w:afterAutospacing="1"/>
    </w:pPr>
    <w:rPr>
      <w:rFonts w:ascii="Times New Roman" w:hAnsi="Times New Roman"/>
      <w:sz w:val="24"/>
      <w:szCs w:val="24"/>
      <w:lang w:eastAsia="uk-UA"/>
    </w:rPr>
  </w:style>
  <w:style w:type="paragraph" w:customStyle="1" w:styleId="ps1">
    <w:name w:val="ps1"/>
    <w:basedOn w:val="a"/>
    <w:rsid w:val="00C47B70"/>
    <w:pPr>
      <w:spacing w:before="100" w:beforeAutospacing="1" w:after="100" w:afterAutospacing="1"/>
    </w:pPr>
    <w:rPr>
      <w:rFonts w:ascii="Times New Roman" w:hAnsi="Times New Roman"/>
      <w:sz w:val="24"/>
      <w:szCs w:val="24"/>
      <w:lang w:eastAsia="uk-UA"/>
    </w:rPr>
  </w:style>
  <w:style w:type="paragraph" w:customStyle="1" w:styleId="ps5">
    <w:name w:val="ps5"/>
    <w:basedOn w:val="a"/>
    <w:rsid w:val="005019C2"/>
    <w:pPr>
      <w:spacing w:before="100" w:beforeAutospacing="1" w:after="100" w:afterAutospacing="1"/>
    </w:pPr>
    <w:rPr>
      <w:rFonts w:ascii="Times New Roman" w:hAnsi="Times New Roman"/>
      <w:sz w:val="24"/>
      <w:szCs w:val="24"/>
      <w:lang w:eastAsia="uk-UA"/>
    </w:rPr>
  </w:style>
  <w:style w:type="paragraph" w:customStyle="1" w:styleId="ps9">
    <w:name w:val="ps9"/>
    <w:basedOn w:val="a"/>
    <w:rsid w:val="003D28CB"/>
    <w:pPr>
      <w:spacing w:before="100" w:beforeAutospacing="1" w:after="100" w:afterAutospacing="1"/>
    </w:pPr>
    <w:rPr>
      <w:rFonts w:ascii="Times New Roman" w:hAnsi="Times New Roman"/>
      <w:sz w:val="24"/>
      <w:szCs w:val="24"/>
      <w:lang w:eastAsia="uk-UA"/>
    </w:rPr>
  </w:style>
  <w:style w:type="paragraph" w:customStyle="1" w:styleId="rvps19">
    <w:name w:val="rvps19"/>
    <w:basedOn w:val="a"/>
    <w:rsid w:val="001B1937"/>
    <w:pPr>
      <w:spacing w:before="100" w:beforeAutospacing="1" w:after="100" w:afterAutospacing="1"/>
    </w:pPr>
    <w:rPr>
      <w:rFonts w:ascii="Times New Roman" w:hAnsi="Times New Roman"/>
      <w:sz w:val="24"/>
      <w:szCs w:val="24"/>
      <w:lang w:eastAsia="uk-UA"/>
    </w:rPr>
  </w:style>
  <w:style w:type="character" w:customStyle="1" w:styleId="rvts16">
    <w:name w:val="rvts16"/>
    <w:basedOn w:val="a0"/>
    <w:rsid w:val="001B1937"/>
  </w:style>
  <w:style w:type="paragraph" w:customStyle="1" w:styleId="rvps8">
    <w:name w:val="rvps8"/>
    <w:basedOn w:val="a"/>
    <w:rsid w:val="00AC0FE8"/>
    <w:pPr>
      <w:spacing w:before="100" w:beforeAutospacing="1" w:after="100" w:afterAutospacing="1"/>
    </w:pPr>
    <w:rPr>
      <w:rFonts w:ascii="Times New Roman" w:hAnsi="Times New Roman"/>
      <w:sz w:val="24"/>
      <w:szCs w:val="24"/>
      <w:lang w:eastAsia="uk-UA"/>
    </w:rPr>
  </w:style>
  <w:style w:type="character" w:customStyle="1" w:styleId="rvts33">
    <w:name w:val="rvts33"/>
    <w:basedOn w:val="a0"/>
    <w:rsid w:val="00AC0FE8"/>
  </w:style>
  <w:style w:type="paragraph" w:customStyle="1" w:styleId="rvps7">
    <w:name w:val="rvps7"/>
    <w:basedOn w:val="a"/>
    <w:rsid w:val="00AC0FE8"/>
    <w:pPr>
      <w:spacing w:before="100" w:beforeAutospacing="1" w:after="100" w:afterAutospacing="1"/>
    </w:pPr>
    <w:rPr>
      <w:rFonts w:ascii="Times New Roman" w:hAnsi="Times New Roman"/>
      <w:sz w:val="24"/>
      <w:szCs w:val="24"/>
      <w:lang w:eastAsia="uk-UA"/>
    </w:rPr>
  </w:style>
  <w:style w:type="character" w:customStyle="1" w:styleId="rvts29">
    <w:name w:val="rvts29"/>
    <w:basedOn w:val="a0"/>
    <w:rsid w:val="00E6708C"/>
  </w:style>
  <w:style w:type="character" w:customStyle="1" w:styleId="rvts34">
    <w:name w:val="rvts34"/>
    <w:basedOn w:val="a0"/>
    <w:rsid w:val="00E6708C"/>
  </w:style>
  <w:style w:type="paragraph" w:customStyle="1" w:styleId="rvps41">
    <w:name w:val="rvps41"/>
    <w:basedOn w:val="a"/>
    <w:rsid w:val="008A4724"/>
    <w:pPr>
      <w:spacing w:before="100" w:beforeAutospacing="1" w:after="100" w:afterAutospacing="1"/>
    </w:pPr>
    <w:rPr>
      <w:rFonts w:ascii="Times New Roman" w:hAnsi="Times New Roman"/>
      <w:sz w:val="24"/>
      <w:szCs w:val="24"/>
      <w:lang w:eastAsia="uk-UA"/>
    </w:rPr>
  </w:style>
  <w:style w:type="character" w:customStyle="1" w:styleId="rvts11">
    <w:name w:val="rvts11"/>
    <w:basedOn w:val="a0"/>
    <w:rsid w:val="008A4724"/>
  </w:style>
  <w:style w:type="paragraph" w:customStyle="1" w:styleId="rvps42">
    <w:name w:val="rvps42"/>
    <w:basedOn w:val="a"/>
    <w:rsid w:val="008A4724"/>
    <w:pPr>
      <w:spacing w:before="100" w:beforeAutospacing="1" w:after="100" w:afterAutospacing="1"/>
    </w:pPr>
    <w:rPr>
      <w:rFonts w:ascii="Times New Roman" w:hAnsi="Times New Roman"/>
      <w:sz w:val="24"/>
      <w:szCs w:val="24"/>
      <w:lang w:eastAsia="uk-UA"/>
    </w:rPr>
  </w:style>
  <w:style w:type="paragraph" w:customStyle="1" w:styleId="rvps43">
    <w:name w:val="rvps43"/>
    <w:basedOn w:val="a"/>
    <w:rsid w:val="008A4724"/>
    <w:pPr>
      <w:spacing w:before="100" w:beforeAutospacing="1" w:after="100" w:afterAutospacing="1"/>
    </w:pPr>
    <w:rPr>
      <w:rFonts w:ascii="Times New Roman" w:hAnsi="Times New Roman"/>
      <w:sz w:val="24"/>
      <w:szCs w:val="24"/>
      <w:lang w:eastAsia="uk-UA"/>
    </w:rPr>
  </w:style>
  <w:style w:type="paragraph" w:customStyle="1" w:styleId="rvps44">
    <w:name w:val="rvps44"/>
    <w:basedOn w:val="a"/>
    <w:rsid w:val="008A4724"/>
    <w:pPr>
      <w:spacing w:before="100" w:beforeAutospacing="1" w:after="100" w:afterAutospacing="1"/>
    </w:pPr>
    <w:rPr>
      <w:rFonts w:ascii="Times New Roman" w:hAnsi="Times New Roman"/>
      <w:sz w:val="24"/>
      <w:szCs w:val="24"/>
      <w:lang w:eastAsia="uk-UA"/>
    </w:rPr>
  </w:style>
  <w:style w:type="paragraph" w:customStyle="1" w:styleId="rvps45">
    <w:name w:val="rvps45"/>
    <w:basedOn w:val="a"/>
    <w:rsid w:val="008A4724"/>
    <w:pPr>
      <w:spacing w:before="100" w:beforeAutospacing="1" w:after="100" w:afterAutospacing="1"/>
    </w:pPr>
    <w:rPr>
      <w:rFonts w:ascii="Times New Roman" w:hAnsi="Times New Roman"/>
      <w:sz w:val="24"/>
      <w:szCs w:val="24"/>
      <w:lang w:eastAsia="uk-UA"/>
    </w:rPr>
  </w:style>
  <w:style w:type="paragraph" w:customStyle="1" w:styleId="rvps46">
    <w:name w:val="rvps46"/>
    <w:basedOn w:val="a"/>
    <w:rsid w:val="008A4724"/>
    <w:pPr>
      <w:spacing w:before="100" w:beforeAutospacing="1" w:after="100" w:afterAutospacing="1"/>
    </w:pPr>
    <w:rPr>
      <w:rFonts w:ascii="Times New Roman" w:hAnsi="Times New Roman"/>
      <w:sz w:val="24"/>
      <w:szCs w:val="24"/>
      <w:lang w:eastAsia="uk-UA"/>
    </w:rPr>
  </w:style>
  <w:style w:type="paragraph" w:customStyle="1" w:styleId="rvps47">
    <w:name w:val="rvps47"/>
    <w:basedOn w:val="a"/>
    <w:rsid w:val="008A4724"/>
    <w:pPr>
      <w:spacing w:before="100" w:beforeAutospacing="1" w:after="100" w:afterAutospacing="1"/>
    </w:pPr>
    <w:rPr>
      <w:rFonts w:ascii="Times New Roman" w:hAnsi="Times New Roman"/>
      <w:sz w:val="24"/>
      <w:szCs w:val="24"/>
      <w:lang w:eastAsia="uk-UA"/>
    </w:rPr>
  </w:style>
  <w:style w:type="paragraph" w:customStyle="1" w:styleId="rvps48">
    <w:name w:val="rvps48"/>
    <w:basedOn w:val="a"/>
    <w:rsid w:val="008A4724"/>
    <w:pPr>
      <w:spacing w:before="100" w:beforeAutospacing="1" w:after="100" w:afterAutospacing="1"/>
    </w:pPr>
    <w:rPr>
      <w:rFonts w:ascii="Times New Roman" w:hAnsi="Times New Roman"/>
      <w:sz w:val="24"/>
      <w:szCs w:val="24"/>
      <w:lang w:eastAsia="uk-UA"/>
    </w:rPr>
  </w:style>
  <w:style w:type="paragraph" w:customStyle="1" w:styleId="rvps49">
    <w:name w:val="rvps49"/>
    <w:basedOn w:val="a"/>
    <w:rsid w:val="008A4724"/>
    <w:pPr>
      <w:spacing w:before="100" w:beforeAutospacing="1" w:after="100" w:afterAutospacing="1"/>
    </w:pPr>
    <w:rPr>
      <w:rFonts w:ascii="Times New Roman" w:hAnsi="Times New Roman"/>
      <w:sz w:val="24"/>
      <w:szCs w:val="24"/>
      <w:lang w:eastAsia="uk-UA"/>
    </w:rPr>
  </w:style>
  <w:style w:type="paragraph" w:customStyle="1" w:styleId="rvps50">
    <w:name w:val="rvps50"/>
    <w:basedOn w:val="a"/>
    <w:rsid w:val="008A4724"/>
    <w:pPr>
      <w:spacing w:before="100" w:beforeAutospacing="1" w:after="100" w:afterAutospacing="1"/>
    </w:pPr>
    <w:rPr>
      <w:rFonts w:ascii="Times New Roman" w:hAnsi="Times New Roman"/>
      <w:sz w:val="24"/>
      <w:szCs w:val="24"/>
      <w:lang w:eastAsia="uk-UA"/>
    </w:rPr>
  </w:style>
  <w:style w:type="paragraph" w:customStyle="1" w:styleId="rvps51">
    <w:name w:val="rvps51"/>
    <w:basedOn w:val="a"/>
    <w:rsid w:val="008A4724"/>
    <w:pPr>
      <w:spacing w:before="100" w:beforeAutospacing="1" w:after="100" w:afterAutospacing="1"/>
    </w:pPr>
    <w:rPr>
      <w:rFonts w:ascii="Times New Roman" w:hAnsi="Times New Roman"/>
      <w:sz w:val="24"/>
      <w:szCs w:val="24"/>
      <w:lang w:eastAsia="uk-UA"/>
    </w:rPr>
  </w:style>
  <w:style w:type="character" w:customStyle="1" w:styleId="rvts18">
    <w:name w:val="rvts18"/>
    <w:basedOn w:val="a0"/>
    <w:rsid w:val="00C865F6"/>
  </w:style>
  <w:style w:type="paragraph" w:customStyle="1" w:styleId="rvps6">
    <w:name w:val="rvps6"/>
    <w:basedOn w:val="a"/>
    <w:rsid w:val="00C865F6"/>
    <w:pPr>
      <w:spacing w:before="100" w:beforeAutospacing="1" w:after="100" w:afterAutospacing="1"/>
    </w:pPr>
    <w:rPr>
      <w:rFonts w:ascii="Times New Roman" w:hAnsi="Times New Roman"/>
      <w:sz w:val="24"/>
      <w:szCs w:val="24"/>
      <w:lang w:eastAsia="uk-UA"/>
    </w:rPr>
  </w:style>
  <w:style w:type="paragraph" w:customStyle="1" w:styleId="pas1">
    <w:name w:val="p&lt;/a&gt;s1"/>
    <w:basedOn w:val="a"/>
    <w:rsid w:val="00020FC1"/>
    <w:pPr>
      <w:spacing w:before="100" w:beforeAutospacing="1" w:after="100" w:afterAutospacing="1"/>
    </w:pPr>
    <w:rPr>
      <w:rFonts w:ascii="Times New Roman" w:hAnsi="Times New Roman"/>
      <w:sz w:val="24"/>
      <w:szCs w:val="24"/>
      <w:lang w:eastAsia="uk-UA"/>
    </w:rPr>
  </w:style>
  <w:style w:type="paragraph" w:customStyle="1" w:styleId="CharChar">
    <w:name w:val=" Char Char"/>
    <w:basedOn w:val="a"/>
    <w:rsid w:val="00E91D30"/>
    <w:rPr>
      <w:rFonts w:ascii="Verdana" w:hAnsi="Verdana" w:cs="Verdana"/>
      <w:lang w:val="en-US" w:eastAsia="en-US"/>
    </w:rPr>
  </w:style>
  <w:style w:type="character" w:customStyle="1" w:styleId="411pt">
    <w:name w:val="411pt"/>
    <w:basedOn w:val="a0"/>
    <w:rsid w:val="00396DB2"/>
  </w:style>
  <w:style w:type="character" w:customStyle="1" w:styleId="40">
    <w:name w:val="40"/>
    <w:basedOn w:val="a0"/>
    <w:rsid w:val="00396DB2"/>
  </w:style>
</w:styles>
</file>

<file path=word/webSettings.xml><?xml version="1.0" encoding="utf-8"?>
<w:webSettings xmlns:r="http://schemas.openxmlformats.org/officeDocument/2006/relationships" xmlns:w="http://schemas.openxmlformats.org/wordprocessingml/2006/main">
  <w:divs>
    <w:div w:id="19819523">
      <w:bodyDiv w:val="1"/>
      <w:marLeft w:val="0"/>
      <w:marRight w:val="0"/>
      <w:marTop w:val="0"/>
      <w:marBottom w:val="0"/>
      <w:divBdr>
        <w:top w:val="none" w:sz="0" w:space="0" w:color="auto"/>
        <w:left w:val="none" w:sz="0" w:space="0" w:color="auto"/>
        <w:bottom w:val="none" w:sz="0" w:space="0" w:color="auto"/>
        <w:right w:val="none" w:sz="0" w:space="0" w:color="auto"/>
      </w:divBdr>
    </w:div>
    <w:div w:id="29957669">
      <w:bodyDiv w:val="1"/>
      <w:marLeft w:val="0"/>
      <w:marRight w:val="0"/>
      <w:marTop w:val="0"/>
      <w:marBottom w:val="0"/>
      <w:divBdr>
        <w:top w:val="none" w:sz="0" w:space="0" w:color="auto"/>
        <w:left w:val="none" w:sz="0" w:space="0" w:color="auto"/>
        <w:bottom w:val="none" w:sz="0" w:space="0" w:color="auto"/>
        <w:right w:val="none" w:sz="0" w:space="0" w:color="auto"/>
      </w:divBdr>
    </w:div>
    <w:div w:id="50883428">
      <w:bodyDiv w:val="1"/>
      <w:marLeft w:val="0"/>
      <w:marRight w:val="0"/>
      <w:marTop w:val="0"/>
      <w:marBottom w:val="0"/>
      <w:divBdr>
        <w:top w:val="none" w:sz="0" w:space="0" w:color="auto"/>
        <w:left w:val="none" w:sz="0" w:space="0" w:color="auto"/>
        <w:bottom w:val="none" w:sz="0" w:space="0" w:color="auto"/>
        <w:right w:val="none" w:sz="0" w:space="0" w:color="auto"/>
      </w:divBdr>
    </w:div>
    <w:div w:id="59865728">
      <w:bodyDiv w:val="1"/>
      <w:marLeft w:val="0"/>
      <w:marRight w:val="0"/>
      <w:marTop w:val="0"/>
      <w:marBottom w:val="0"/>
      <w:divBdr>
        <w:top w:val="none" w:sz="0" w:space="0" w:color="auto"/>
        <w:left w:val="none" w:sz="0" w:space="0" w:color="auto"/>
        <w:bottom w:val="none" w:sz="0" w:space="0" w:color="auto"/>
        <w:right w:val="none" w:sz="0" w:space="0" w:color="auto"/>
      </w:divBdr>
    </w:div>
    <w:div w:id="213465892">
      <w:bodyDiv w:val="1"/>
      <w:marLeft w:val="0"/>
      <w:marRight w:val="0"/>
      <w:marTop w:val="0"/>
      <w:marBottom w:val="0"/>
      <w:divBdr>
        <w:top w:val="none" w:sz="0" w:space="0" w:color="auto"/>
        <w:left w:val="none" w:sz="0" w:space="0" w:color="auto"/>
        <w:bottom w:val="none" w:sz="0" w:space="0" w:color="auto"/>
        <w:right w:val="none" w:sz="0" w:space="0" w:color="auto"/>
      </w:divBdr>
    </w:div>
    <w:div w:id="289481768">
      <w:bodyDiv w:val="1"/>
      <w:marLeft w:val="0"/>
      <w:marRight w:val="0"/>
      <w:marTop w:val="0"/>
      <w:marBottom w:val="0"/>
      <w:divBdr>
        <w:top w:val="none" w:sz="0" w:space="0" w:color="auto"/>
        <w:left w:val="none" w:sz="0" w:space="0" w:color="auto"/>
        <w:bottom w:val="none" w:sz="0" w:space="0" w:color="auto"/>
        <w:right w:val="none" w:sz="0" w:space="0" w:color="auto"/>
      </w:divBdr>
    </w:div>
    <w:div w:id="446585743">
      <w:bodyDiv w:val="1"/>
      <w:marLeft w:val="0"/>
      <w:marRight w:val="0"/>
      <w:marTop w:val="0"/>
      <w:marBottom w:val="0"/>
      <w:divBdr>
        <w:top w:val="none" w:sz="0" w:space="0" w:color="auto"/>
        <w:left w:val="none" w:sz="0" w:space="0" w:color="auto"/>
        <w:bottom w:val="none" w:sz="0" w:space="0" w:color="auto"/>
        <w:right w:val="none" w:sz="0" w:space="0" w:color="auto"/>
      </w:divBdr>
    </w:div>
    <w:div w:id="573901021">
      <w:bodyDiv w:val="1"/>
      <w:marLeft w:val="0"/>
      <w:marRight w:val="0"/>
      <w:marTop w:val="0"/>
      <w:marBottom w:val="0"/>
      <w:divBdr>
        <w:top w:val="none" w:sz="0" w:space="0" w:color="auto"/>
        <w:left w:val="none" w:sz="0" w:space="0" w:color="auto"/>
        <w:bottom w:val="none" w:sz="0" w:space="0" w:color="auto"/>
        <w:right w:val="none" w:sz="0" w:space="0" w:color="auto"/>
      </w:divBdr>
    </w:div>
    <w:div w:id="574820919">
      <w:bodyDiv w:val="1"/>
      <w:marLeft w:val="0"/>
      <w:marRight w:val="0"/>
      <w:marTop w:val="0"/>
      <w:marBottom w:val="0"/>
      <w:divBdr>
        <w:top w:val="none" w:sz="0" w:space="0" w:color="auto"/>
        <w:left w:val="none" w:sz="0" w:space="0" w:color="auto"/>
        <w:bottom w:val="none" w:sz="0" w:space="0" w:color="auto"/>
        <w:right w:val="none" w:sz="0" w:space="0" w:color="auto"/>
      </w:divBdr>
    </w:div>
    <w:div w:id="586693950">
      <w:bodyDiv w:val="1"/>
      <w:marLeft w:val="0"/>
      <w:marRight w:val="0"/>
      <w:marTop w:val="0"/>
      <w:marBottom w:val="0"/>
      <w:divBdr>
        <w:top w:val="none" w:sz="0" w:space="0" w:color="auto"/>
        <w:left w:val="none" w:sz="0" w:space="0" w:color="auto"/>
        <w:bottom w:val="none" w:sz="0" w:space="0" w:color="auto"/>
        <w:right w:val="none" w:sz="0" w:space="0" w:color="auto"/>
      </w:divBdr>
    </w:div>
    <w:div w:id="586890603">
      <w:bodyDiv w:val="1"/>
      <w:marLeft w:val="0"/>
      <w:marRight w:val="0"/>
      <w:marTop w:val="0"/>
      <w:marBottom w:val="0"/>
      <w:divBdr>
        <w:top w:val="none" w:sz="0" w:space="0" w:color="auto"/>
        <w:left w:val="none" w:sz="0" w:space="0" w:color="auto"/>
        <w:bottom w:val="none" w:sz="0" w:space="0" w:color="auto"/>
        <w:right w:val="none" w:sz="0" w:space="0" w:color="auto"/>
      </w:divBdr>
    </w:div>
    <w:div w:id="661471084">
      <w:bodyDiv w:val="1"/>
      <w:marLeft w:val="0"/>
      <w:marRight w:val="0"/>
      <w:marTop w:val="0"/>
      <w:marBottom w:val="0"/>
      <w:divBdr>
        <w:top w:val="none" w:sz="0" w:space="0" w:color="auto"/>
        <w:left w:val="none" w:sz="0" w:space="0" w:color="auto"/>
        <w:bottom w:val="none" w:sz="0" w:space="0" w:color="auto"/>
        <w:right w:val="none" w:sz="0" w:space="0" w:color="auto"/>
      </w:divBdr>
    </w:div>
    <w:div w:id="745689630">
      <w:bodyDiv w:val="1"/>
      <w:marLeft w:val="0"/>
      <w:marRight w:val="0"/>
      <w:marTop w:val="0"/>
      <w:marBottom w:val="0"/>
      <w:divBdr>
        <w:top w:val="none" w:sz="0" w:space="0" w:color="auto"/>
        <w:left w:val="none" w:sz="0" w:space="0" w:color="auto"/>
        <w:bottom w:val="none" w:sz="0" w:space="0" w:color="auto"/>
        <w:right w:val="none" w:sz="0" w:space="0" w:color="auto"/>
      </w:divBdr>
    </w:div>
    <w:div w:id="841436339">
      <w:bodyDiv w:val="1"/>
      <w:marLeft w:val="0"/>
      <w:marRight w:val="0"/>
      <w:marTop w:val="0"/>
      <w:marBottom w:val="0"/>
      <w:divBdr>
        <w:top w:val="none" w:sz="0" w:space="0" w:color="auto"/>
        <w:left w:val="none" w:sz="0" w:space="0" w:color="auto"/>
        <w:bottom w:val="none" w:sz="0" w:space="0" w:color="auto"/>
        <w:right w:val="none" w:sz="0" w:space="0" w:color="auto"/>
      </w:divBdr>
    </w:div>
    <w:div w:id="954949203">
      <w:bodyDiv w:val="1"/>
      <w:marLeft w:val="0"/>
      <w:marRight w:val="0"/>
      <w:marTop w:val="0"/>
      <w:marBottom w:val="0"/>
      <w:divBdr>
        <w:top w:val="none" w:sz="0" w:space="0" w:color="auto"/>
        <w:left w:val="none" w:sz="0" w:space="0" w:color="auto"/>
        <w:bottom w:val="none" w:sz="0" w:space="0" w:color="auto"/>
        <w:right w:val="none" w:sz="0" w:space="0" w:color="auto"/>
      </w:divBdr>
    </w:div>
    <w:div w:id="961618754">
      <w:bodyDiv w:val="1"/>
      <w:marLeft w:val="0"/>
      <w:marRight w:val="0"/>
      <w:marTop w:val="0"/>
      <w:marBottom w:val="0"/>
      <w:divBdr>
        <w:top w:val="none" w:sz="0" w:space="0" w:color="auto"/>
        <w:left w:val="none" w:sz="0" w:space="0" w:color="auto"/>
        <w:bottom w:val="none" w:sz="0" w:space="0" w:color="auto"/>
        <w:right w:val="none" w:sz="0" w:space="0" w:color="auto"/>
      </w:divBdr>
    </w:div>
    <w:div w:id="965938918">
      <w:bodyDiv w:val="1"/>
      <w:marLeft w:val="0"/>
      <w:marRight w:val="0"/>
      <w:marTop w:val="0"/>
      <w:marBottom w:val="0"/>
      <w:divBdr>
        <w:top w:val="none" w:sz="0" w:space="0" w:color="auto"/>
        <w:left w:val="none" w:sz="0" w:space="0" w:color="auto"/>
        <w:bottom w:val="none" w:sz="0" w:space="0" w:color="auto"/>
        <w:right w:val="none" w:sz="0" w:space="0" w:color="auto"/>
      </w:divBdr>
    </w:div>
    <w:div w:id="993338129">
      <w:bodyDiv w:val="1"/>
      <w:marLeft w:val="0"/>
      <w:marRight w:val="0"/>
      <w:marTop w:val="0"/>
      <w:marBottom w:val="0"/>
      <w:divBdr>
        <w:top w:val="none" w:sz="0" w:space="0" w:color="auto"/>
        <w:left w:val="none" w:sz="0" w:space="0" w:color="auto"/>
        <w:bottom w:val="none" w:sz="0" w:space="0" w:color="auto"/>
        <w:right w:val="none" w:sz="0" w:space="0" w:color="auto"/>
      </w:divBdr>
    </w:div>
    <w:div w:id="999112838">
      <w:bodyDiv w:val="1"/>
      <w:marLeft w:val="0"/>
      <w:marRight w:val="0"/>
      <w:marTop w:val="0"/>
      <w:marBottom w:val="0"/>
      <w:divBdr>
        <w:top w:val="none" w:sz="0" w:space="0" w:color="auto"/>
        <w:left w:val="none" w:sz="0" w:space="0" w:color="auto"/>
        <w:bottom w:val="none" w:sz="0" w:space="0" w:color="auto"/>
        <w:right w:val="none" w:sz="0" w:space="0" w:color="auto"/>
      </w:divBdr>
    </w:div>
    <w:div w:id="1029987685">
      <w:bodyDiv w:val="1"/>
      <w:marLeft w:val="0"/>
      <w:marRight w:val="0"/>
      <w:marTop w:val="0"/>
      <w:marBottom w:val="0"/>
      <w:divBdr>
        <w:top w:val="none" w:sz="0" w:space="0" w:color="auto"/>
        <w:left w:val="none" w:sz="0" w:space="0" w:color="auto"/>
        <w:bottom w:val="none" w:sz="0" w:space="0" w:color="auto"/>
        <w:right w:val="none" w:sz="0" w:space="0" w:color="auto"/>
      </w:divBdr>
    </w:div>
    <w:div w:id="1186553604">
      <w:bodyDiv w:val="1"/>
      <w:marLeft w:val="0"/>
      <w:marRight w:val="0"/>
      <w:marTop w:val="0"/>
      <w:marBottom w:val="0"/>
      <w:divBdr>
        <w:top w:val="none" w:sz="0" w:space="0" w:color="auto"/>
        <w:left w:val="none" w:sz="0" w:space="0" w:color="auto"/>
        <w:bottom w:val="none" w:sz="0" w:space="0" w:color="auto"/>
        <w:right w:val="none" w:sz="0" w:space="0" w:color="auto"/>
      </w:divBdr>
    </w:div>
    <w:div w:id="1212379445">
      <w:bodyDiv w:val="1"/>
      <w:marLeft w:val="0"/>
      <w:marRight w:val="0"/>
      <w:marTop w:val="0"/>
      <w:marBottom w:val="0"/>
      <w:divBdr>
        <w:top w:val="none" w:sz="0" w:space="0" w:color="auto"/>
        <w:left w:val="none" w:sz="0" w:space="0" w:color="auto"/>
        <w:bottom w:val="none" w:sz="0" w:space="0" w:color="auto"/>
        <w:right w:val="none" w:sz="0" w:space="0" w:color="auto"/>
      </w:divBdr>
    </w:div>
    <w:div w:id="1272011167">
      <w:bodyDiv w:val="1"/>
      <w:marLeft w:val="0"/>
      <w:marRight w:val="0"/>
      <w:marTop w:val="0"/>
      <w:marBottom w:val="0"/>
      <w:divBdr>
        <w:top w:val="none" w:sz="0" w:space="0" w:color="auto"/>
        <w:left w:val="none" w:sz="0" w:space="0" w:color="auto"/>
        <w:bottom w:val="none" w:sz="0" w:space="0" w:color="auto"/>
        <w:right w:val="none" w:sz="0" w:space="0" w:color="auto"/>
      </w:divBdr>
    </w:div>
    <w:div w:id="1285191753">
      <w:bodyDiv w:val="1"/>
      <w:marLeft w:val="0"/>
      <w:marRight w:val="0"/>
      <w:marTop w:val="0"/>
      <w:marBottom w:val="0"/>
      <w:divBdr>
        <w:top w:val="none" w:sz="0" w:space="0" w:color="auto"/>
        <w:left w:val="none" w:sz="0" w:space="0" w:color="auto"/>
        <w:bottom w:val="none" w:sz="0" w:space="0" w:color="auto"/>
        <w:right w:val="none" w:sz="0" w:space="0" w:color="auto"/>
      </w:divBdr>
    </w:div>
    <w:div w:id="1333751774">
      <w:bodyDiv w:val="1"/>
      <w:marLeft w:val="0"/>
      <w:marRight w:val="0"/>
      <w:marTop w:val="0"/>
      <w:marBottom w:val="0"/>
      <w:divBdr>
        <w:top w:val="none" w:sz="0" w:space="0" w:color="auto"/>
        <w:left w:val="none" w:sz="0" w:space="0" w:color="auto"/>
        <w:bottom w:val="none" w:sz="0" w:space="0" w:color="auto"/>
        <w:right w:val="none" w:sz="0" w:space="0" w:color="auto"/>
      </w:divBdr>
    </w:div>
    <w:div w:id="1335457833">
      <w:bodyDiv w:val="1"/>
      <w:marLeft w:val="0"/>
      <w:marRight w:val="0"/>
      <w:marTop w:val="0"/>
      <w:marBottom w:val="0"/>
      <w:divBdr>
        <w:top w:val="none" w:sz="0" w:space="0" w:color="auto"/>
        <w:left w:val="none" w:sz="0" w:space="0" w:color="auto"/>
        <w:bottom w:val="none" w:sz="0" w:space="0" w:color="auto"/>
        <w:right w:val="none" w:sz="0" w:space="0" w:color="auto"/>
      </w:divBdr>
    </w:div>
    <w:div w:id="1390571040">
      <w:bodyDiv w:val="1"/>
      <w:marLeft w:val="0"/>
      <w:marRight w:val="0"/>
      <w:marTop w:val="0"/>
      <w:marBottom w:val="0"/>
      <w:divBdr>
        <w:top w:val="none" w:sz="0" w:space="0" w:color="auto"/>
        <w:left w:val="none" w:sz="0" w:space="0" w:color="auto"/>
        <w:bottom w:val="none" w:sz="0" w:space="0" w:color="auto"/>
        <w:right w:val="none" w:sz="0" w:space="0" w:color="auto"/>
      </w:divBdr>
    </w:div>
    <w:div w:id="1409039259">
      <w:bodyDiv w:val="1"/>
      <w:marLeft w:val="0"/>
      <w:marRight w:val="0"/>
      <w:marTop w:val="0"/>
      <w:marBottom w:val="0"/>
      <w:divBdr>
        <w:top w:val="none" w:sz="0" w:space="0" w:color="auto"/>
        <w:left w:val="none" w:sz="0" w:space="0" w:color="auto"/>
        <w:bottom w:val="none" w:sz="0" w:space="0" w:color="auto"/>
        <w:right w:val="none" w:sz="0" w:space="0" w:color="auto"/>
      </w:divBdr>
    </w:div>
    <w:div w:id="1477067745">
      <w:bodyDiv w:val="1"/>
      <w:marLeft w:val="0"/>
      <w:marRight w:val="0"/>
      <w:marTop w:val="0"/>
      <w:marBottom w:val="0"/>
      <w:divBdr>
        <w:top w:val="none" w:sz="0" w:space="0" w:color="auto"/>
        <w:left w:val="none" w:sz="0" w:space="0" w:color="auto"/>
        <w:bottom w:val="none" w:sz="0" w:space="0" w:color="auto"/>
        <w:right w:val="none" w:sz="0" w:space="0" w:color="auto"/>
      </w:divBdr>
    </w:div>
    <w:div w:id="1635212954">
      <w:bodyDiv w:val="1"/>
      <w:marLeft w:val="0"/>
      <w:marRight w:val="0"/>
      <w:marTop w:val="0"/>
      <w:marBottom w:val="0"/>
      <w:divBdr>
        <w:top w:val="none" w:sz="0" w:space="0" w:color="auto"/>
        <w:left w:val="none" w:sz="0" w:space="0" w:color="auto"/>
        <w:bottom w:val="none" w:sz="0" w:space="0" w:color="auto"/>
        <w:right w:val="none" w:sz="0" w:space="0" w:color="auto"/>
      </w:divBdr>
    </w:div>
    <w:div w:id="1655839353">
      <w:bodyDiv w:val="1"/>
      <w:marLeft w:val="0"/>
      <w:marRight w:val="0"/>
      <w:marTop w:val="0"/>
      <w:marBottom w:val="0"/>
      <w:divBdr>
        <w:top w:val="none" w:sz="0" w:space="0" w:color="auto"/>
        <w:left w:val="none" w:sz="0" w:space="0" w:color="auto"/>
        <w:bottom w:val="none" w:sz="0" w:space="0" w:color="auto"/>
        <w:right w:val="none" w:sz="0" w:space="0" w:color="auto"/>
      </w:divBdr>
    </w:div>
    <w:div w:id="1683631180">
      <w:bodyDiv w:val="1"/>
      <w:marLeft w:val="0"/>
      <w:marRight w:val="0"/>
      <w:marTop w:val="0"/>
      <w:marBottom w:val="0"/>
      <w:divBdr>
        <w:top w:val="none" w:sz="0" w:space="0" w:color="auto"/>
        <w:left w:val="none" w:sz="0" w:space="0" w:color="auto"/>
        <w:bottom w:val="none" w:sz="0" w:space="0" w:color="auto"/>
        <w:right w:val="none" w:sz="0" w:space="0" w:color="auto"/>
      </w:divBdr>
    </w:div>
    <w:div w:id="1694306811">
      <w:bodyDiv w:val="1"/>
      <w:marLeft w:val="0"/>
      <w:marRight w:val="0"/>
      <w:marTop w:val="0"/>
      <w:marBottom w:val="0"/>
      <w:divBdr>
        <w:top w:val="none" w:sz="0" w:space="0" w:color="auto"/>
        <w:left w:val="none" w:sz="0" w:space="0" w:color="auto"/>
        <w:bottom w:val="none" w:sz="0" w:space="0" w:color="auto"/>
        <w:right w:val="none" w:sz="0" w:space="0" w:color="auto"/>
      </w:divBdr>
    </w:div>
    <w:div w:id="1712264392">
      <w:bodyDiv w:val="1"/>
      <w:marLeft w:val="0"/>
      <w:marRight w:val="0"/>
      <w:marTop w:val="0"/>
      <w:marBottom w:val="0"/>
      <w:divBdr>
        <w:top w:val="none" w:sz="0" w:space="0" w:color="auto"/>
        <w:left w:val="none" w:sz="0" w:space="0" w:color="auto"/>
        <w:bottom w:val="none" w:sz="0" w:space="0" w:color="auto"/>
        <w:right w:val="none" w:sz="0" w:space="0" w:color="auto"/>
      </w:divBdr>
    </w:div>
    <w:div w:id="1714034605">
      <w:bodyDiv w:val="1"/>
      <w:marLeft w:val="0"/>
      <w:marRight w:val="0"/>
      <w:marTop w:val="0"/>
      <w:marBottom w:val="0"/>
      <w:divBdr>
        <w:top w:val="none" w:sz="0" w:space="0" w:color="auto"/>
        <w:left w:val="none" w:sz="0" w:space="0" w:color="auto"/>
        <w:bottom w:val="none" w:sz="0" w:space="0" w:color="auto"/>
        <w:right w:val="none" w:sz="0" w:space="0" w:color="auto"/>
      </w:divBdr>
    </w:div>
    <w:div w:id="1733963148">
      <w:bodyDiv w:val="1"/>
      <w:marLeft w:val="0"/>
      <w:marRight w:val="0"/>
      <w:marTop w:val="0"/>
      <w:marBottom w:val="0"/>
      <w:divBdr>
        <w:top w:val="none" w:sz="0" w:space="0" w:color="auto"/>
        <w:left w:val="none" w:sz="0" w:space="0" w:color="auto"/>
        <w:bottom w:val="none" w:sz="0" w:space="0" w:color="auto"/>
        <w:right w:val="none" w:sz="0" w:space="0" w:color="auto"/>
      </w:divBdr>
    </w:div>
    <w:div w:id="1789742486">
      <w:bodyDiv w:val="1"/>
      <w:marLeft w:val="0"/>
      <w:marRight w:val="0"/>
      <w:marTop w:val="0"/>
      <w:marBottom w:val="0"/>
      <w:divBdr>
        <w:top w:val="none" w:sz="0" w:space="0" w:color="auto"/>
        <w:left w:val="none" w:sz="0" w:space="0" w:color="auto"/>
        <w:bottom w:val="none" w:sz="0" w:space="0" w:color="auto"/>
        <w:right w:val="none" w:sz="0" w:space="0" w:color="auto"/>
      </w:divBdr>
    </w:div>
    <w:div w:id="1843399563">
      <w:bodyDiv w:val="1"/>
      <w:marLeft w:val="0"/>
      <w:marRight w:val="0"/>
      <w:marTop w:val="0"/>
      <w:marBottom w:val="0"/>
      <w:divBdr>
        <w:top w:val="none" w:sz="0" w:space="0" w:color="auto"/>
        <w:left w:val="none" w:sz="0" w:space="0" w:color="auto"/>
        <w:bottom w:val="none" w:sz="0" w:space="0" w:color="auto"/>
        <w:right w:val="none" w:sz="0" w:space="0" w:color="auto"/>
      </w:divBdr>
    </w:div>
    <w:div w:id="1996453656">
      <w:bodyDiv w:val="1"/>
      <w:marLeft w:val="0"/>
      <w:marRight w:val="0"/>
      <w:marTop w:val="0"/>
      <w:marBottom w:val="0"/>
      <w:divBdr>
        <w:top w:val="none" w:sz="0" w:space="0" w:color="auto"/>
        <w:left w:val="none" w:sz="0" w:space="0" w:color="auto"/>
        <w:bottom w:val="none" w:sz="0" w:space="0" w:color="auto"/>
        <w:right w:val="none" w:sz="0" w:space="0" w:color="auto"/>
      </w:divBdr>
    </w:div>
    <w:div w:id="2017729050">
      <w:bodyDiv w:val="1"/>
      <w:marLeft w:val="0"/>
      <w:marRight w:val="0"/>
      <w:marTop w:val="0"/>
      <w:marBottom w:val="0"/>
      <w:divBdr>
        <w:top w:val="none" w:sz="0" w:space="0" w:color="auto"/>
        <w:left w:val="none" w:sz="0" w:space="0" w:color="auto"/>
        <w:bottom w:val="none" w:sz="0" w:space="0" w:color="auto"/>
        <w:right w:val="none" w:sz="0" w:space="0" w:color="auto"/>
      </w:divBdr>
    </w:div>
    <w:div w:id="2020307558">
      <w:bodyDiv w:val="1"/>
      <w:marLeft w:val="0"/>
      <w:marRight w:val="0"/>
      <w:marTop w:val="0"/>
      <w:marBottom w:val="0"/>
      <w:divBdr>
        <w:top w:val="none" w:sz="0" w:space="0" w:color="auto"/>
        <w:left w:val="none" w:sz="0" w:space="0" w:color="auto"/>
        <w:bottom w:val="none" w:sz="0" w:space="0" w:color="auto"/>
        <w:right w:val="none" w:sz="0" w:space="0" w:color="auto"/>
      </w:divBdr>
    </w:div>
    <w:div w:id="2120024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arch.ligazakon.ua/l_doc2.nsf/link1/ed_2016_01_26/pravo1/T141706.html?pravo=1" TargetMode="External"/><Relationship Id="rId13" Type="http://schemas.openxmlformats.org/officeDocument/2006/relationships/hyperlink" Target="http://search.ligazakon.ua/l_doc2.nsf/link1/ed_2015_12_24/pravo1/T141706.html?pravo=1" TargetMode="External"/><Relationship Id="rId1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yperlink" Target="http://search.ligazakon.ua/l_doc2.nsf/link1/an_5/ed_2016_08_01/pravo1/T141669.html?pravo=1" TargetMode="External"/><Relationship Id="rId12" Type="http://schemas.openxmlformats.org/officeDocument/2006/relationships/hyperlink" Target="http://search.ligazakon.ua/l_doc2.nsf/link1/ed_2015_12_24/pravo1/T141706.html?pravo=1" TargetMode="External"/><Relationship Id="rId17" Type="http://schemas.openxmlformats.org/officeDocument/2006/relationships/header" Target="header3.xml"/><Relationship Id="rId2" Type="http://schemas.openxmlformats.org/officeDocument/2006/relationships/settings" Target="settings.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earch.ligazakon.ua/l_doc2.nsf/link1/an_5/ed_2016_08_01/pravo1/T141669.html?pravo=1" TargetMode="External"/><Relationship Id="rId11" Type="http://schemas.openxmlformats.org/officeDocument/2006/relationships/hyperlink" Target="http://search.ligazakon.ua/l_doc2.nsf/link1/an_2107/ed_2016_10_19/pravo1/T041618.html?pravo=1" TargetMode="External"/><Relationship Id="rId5" Type="http://schemas.openxmlformats.org/officeDocument/2006/relationships/endnotes" Target="endnotes.xml"/><Relationship Id="rId15" Type="http://schemas.openxmlformats.org/officeDocument/2006/relationships/header" Target="header2.xml"/><Relationship Id="rId10" Type="http://schemas.openxmlformats.org/officeDocument/2006/relationships/hyperlink" Target="http://search.ligazakon.ua/l_doc2.nsf/link1/an_2094/ed_2016_10_19/pravo1/T041618.html?pravo=1" TargetMode="External"/><Relationship Id="rId19"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yperlink" Target="http://search.ligazakon.ua/l_doc2.nsf/link1/an_1987/ed_2016_10_19/pravo1/T041618.html?pravo=1" TargetMode="Externa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wmf"/></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DidSV\Application%20Data\Microsoft\&#1064;&#1072;&#1073;&#1083;&#1086;&#1085;&#1099;\&#1059;&#1093;&#1074;.&#1082;&#1086;&#1083;.&#1074;&#1110;&#1076;&#1084;.&#1075;&#1091;&#1084;.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Ухв.кол.відм.гум</Template>
  <TotalTime>0</TotalTime>
  <Pages>7</Pages>
  <Words>11880</Words>
  <Characters>6772</Characters>
  <Application>Microsoft Office Word</Application>
  <DocSecurity>0</DocSecurity>
  <Lines>56</Lines>
  <Paragraphs>37</Paragraphs>
  <ScaleCrop>false</ScaleCrop>
  <HeadingPairs>
    <vt:vector size="2" baseType="variant">
      <vt:variant>
        <vt:lpstr>Название</vt:lpstr>
      </vt:variant>
      <vt:variant>
        <vt:i4>1</vt:i4>
      </vt:variant>
    </vt:vector>
  </HeadingPairs>
  <TitlesOfParts>
    <vt:vector size="1" baseType="lpstr">
      <vt:lpstr>ПОСТАНОВА №</vt:lpstr>
    </vt:vector>
  </TitlesOfParts>
  <Company>COURT</Company>
  <LinksUpToDate>false</LinksUpToDate>
  <CharactersWithSpaces>18615</CharactersWithSpaces>
  <SharedDoc>false</SharedDoc>
  <HLinks>
    <vt:vector size="48" baseType="variant">
      <vt:variant>
        <vt:i4>6881325</vt:i4>
      </vt:variant>
      <vt:variant>
        <vt:i4>21</vt:i4>
      </vt:variant>
      <vt:variant>
        <vt:i4>0</vt:i4>
      </vt:variant>
      <vt:variant>
        <vt:i4>5</vt:i4>
      </vt:variant>
      <vt:variant>
        <vt:lpwstr>http://search.ligazakon.ua/l_doc2.nsf/link1/ed_2015_12_24/pravo1/T141706.html?pravo=1</vt:lpwstr>
      </vt:variant>
      <vt:variant>
        <vt:lpwstr/>
      </vt:variant>
      <vt:variant>
        <vt:i4>6881325</vt:i4>
      </vt:variant>
      <vt:variant>
        <vt:i4>18</vt:i4>
      </vt:variant>
      <vt:variant>
        <vt:i4>0</vt:i4>
      </vt:variant>
      <vt:variant>
        <vt:i4>5</vt:i4>
      </vt:variant>
      <vt:variant>
        <vt:lpwstr>http://search.ligazakon.ua/l_doc2.nsf/link1/ed_2015_12_24/pravo1/T141706.html?pravo=1</vt:lpwstr>
      </vt:variant>
      <vt:variant>
        <vt:lpwstr/>
      </vt:variant>
      <vt:variant>
        <vt:i4>2228249</vt:i4>
      </vt:variant>
      <vt:variant>
        <vt:i4>15</vt:i4>
      </vt:variant>
      <vt:variant>
        <vt:i4>0</vt:i4>
      </vt:variant>
      <vt:variant>
        <vt:i4>5</vt:i4>
      </vt:variant>
      <vt:variant>
        <vt:lpwstr>http://search.ligazakon.ua/l_doc2.nsf/link1/an_2107/ed_2016_10_19/pravo1/T041618.html?pravo=1</vt:lpwstr>
      </vt:variant>
      <vt:variant>
        <vt:lpwstr>2107</vt:lpwstr>
      </vt:variant>
      <vt:variant>
        <vt:i4>2686994</vt:i4>
      </vt:variant>
      <vt:variant>
        <vt:i4>12</vt:i4>
      </vt:variant>
      <vt:variant>
        <vt:i4>0</vt:i4>
      </vt:variant>
      <vt:variant>
        <vt:i4>5</vt:i4>
      </vt:variant>
      <vt:variant>
        <vt:lpwstr>http://search.ligazakon.ua/l_doc2.nsf/link1/an_2094/ed_2016_10_19/pravo1/T041618.html?pravo=1</vt:lpwstr>
      </vt:variant>
      <vt:variant>
        <vt:lpwstr>2094</vt:lpwstr>
      </vt:variant>
      <vt:variant>
        <vt:i4>2162714</vt:i4>
      </vt:variant>
      <vt:variant>
        <vt:i4>9</vt:i4>
      </vt:variant>
      <vt:variant>
        <vt:i4>0</vt:i4>
      </vt:variant>
      <vt:variant>
        <vt:i4>5</vt:i4>
      </vt:variant>
      <vt:variant>
        <vt:lpwstr>http://search.ligazakon.ua/l_doc2.nsf/link1/an_1987/ed_2016_10_19/pravo1/T041618.html?pravo=1</vt:lpwstr>
      </vt:variant>
      <vt:variant>
        <vt:lpwstr>1987</vt:lpwstr>
      </vt:variant>
      <vt:variant>
        <vt:i4>6946861</vt:i4>
      </vt:variant>
      <vt:variant>
        <vt:i4>6</vt:i4>
      </vt:variant>
      <vt:variant>
        <vt:i4>0</vt:i4>
      </vt:variant>
      <vt:variant>
        <vt:i4>5</vt:i4>
      </vt:variant>
      <vt:variant>
        <vt:lpwstr>http://search.ligazakon.ua/l_doc2.nsf/link1/ed_2016_01_26/pravo1/T141706.html?pravo=1</vt:lpwstr>
      </vt:variant>
      <vt:variant>
        <vt:lpwstr/>
      </vt:variant>
      <vt:variant>
        <vt:i4>3014691</vt:i4>
      </vt:variant>
      <vt:variant>
        <vt:i4>3</vt:i4>
      </vt:variant>
      <vt:variant>
        <vt:i4>0</vt:i4>
      </vt:variant>
      <vt:variant>
        <vt:i4>5</vt:i4>
      </vt:variant>
      <vt:variant>
        <vt:lpwstr>http://search.ligazakon.ua/l_doc2.nsf/link1/an_5/ed_2016_08_01/pravo1/T141669.html?pravo=1</vt:lpwstr>
      </vt:variant>
      <vt:variant>
        <vt:lpwstr>5</vt:lpwstr>
      </vt:variant>
      <vt:variant>
        <vt:i4>3014691</vt:i4>
      </vt:variant>
      <vt:variant>
        <vt:i4>0</vt:i4>
      </vt:variant>
      <vt:variant>
        <vt:i4>0</vt:i4>
      </vt:variant>
      <vt:variant>
        <vt:i4>5</vt:i4>
      </vt:variant>
      <vt:variant>
        <vt:lpwstr>http://search.ligazakon.ua/l_doc2.nsf/link1/an_5/ed_2016_08_01/pravo1/T141669.html?pravo=1</vt:lpwstr>
      </vt:variant>
      <vt:variant>
        <vt:lpwstr>5</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ПОСТАНОВА №</dc:title>
  <dc:creator>DidSV</dc:creator>
  <cp:lastModifiedBy>admin</cp:lastModifiedBy>
  <cp:revision>2</cp:revision>
  <cp:lastPrinted>2017-02-23T14:37:00Z</cp:lastPrinted>
  <dcterms:created xsi:type="dcterms:W3CDTF">2019-05-13T16:28:00Z</dcterms:created>
  <dcterms:modified xsi:type="dcterms:W3CDTF">2019-05-13T16:28:00Z</dcterms:modified>
</cp:coreProperties>
</file>