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72C" w:rsidRPr="00180395" w:rsidRDefault="00FA172C" w:rsidP="001E4AF1">
      <w:pPr>
        <w:pStyle w:val="a7"/>
        <w:rPr>
          <w:rFonts w:ascii="Times New Roman" w:hAnsi="Times New Roman"/>
          <w:sz w:val="36"/>
        </w:rPr>
      </w:pPr>
      <w:bookmarkStart w:id="0" w:name="_GoBack"/>
      <w:bookmarkEnd w:id="0"/>
      <w:r w:rsidRPr="00180395">
        <w:rPr>
          <w:rFonts w:ascii="Times New Roman" w:hAnsi="Times New Roman"/>
          <w:sz w:val="36"/>
        </w:rPr>
        <w:t>П О С Т А Н О В А</w:t>
      </w:r>
    </w:p>
    <w:p w:rsidR="00FA172C" w:rsidRPr="00180395" w:rsidRDefault="00FA172C" w:rsidP="001E4AF1">
      <w:pPr>
        <w:pStyle w:val="a7"/>
        <w:rPr>
          <w:rFonts w:ascii="Times New Roman" w:hAnsi="Times New Roman"/>
          <w:sz w:val="36"/>
        </w:rPr>
      </w:pPr>
      <w:r w:rsidRPr="00180395">
        <w:rPr>
          <w:rFonts w:ascii="Times New Roman" w:hAnsi="Times New Roman"/>
          <w:sz w:val="36"/>
        </w:rPr>
        <w:t>ІМЕНЕМ  УКРАЇНИ</w:t>
      </w:r>
    </w:p>
    <w:p w:rsidR="00FA172C" w:rsidRPr="00180395" w:rsidRDefault="005829BE" w:rsidP="001E4AF1">
      <w:pPr>
        <w:rPr>
          <w:rFonts w:ascii="Times New Roman" w:hAnsi="Times New Roman"/>
          <w:b/>
          <w:bCs/>
          <w:sz w:val="27"/>
          <w:szCs w:val="27"/>
        </w:rPr>
      </w:pPr>
      <w:r>
        <w:rPr>
          <w:rFonts w:ascii="Times New Roman" w:hAnsi="Times New Roman"/>
          <w:b/>
          <w:bCs/>
          <w:i/>
          <w:iCs/>
          <w:sz w:val="27"/>
          <w:szCs w:val="27"/>
        </w:rPr>
        <w:t>25</w:t>
      </w:r>
      <w:r w:rsidR="005019C2" w:rsidRPr="00180395">
        <w:rPr>
          <w:rFonts w:ascii="Times New Roman" w:hAnsi="Times New Roman"/>
          <w:b/>
          <w:bCs/>
          <w:i/>
          <w:iCs/>
          <w:sz w:val="27"/>
          <w:szCs w:val="27"/>
        </w:rPr>
        <w:t xml:space="preserve"> </w:t>
      </w:r>
      <w:r w:rsidR="001D4DD0" w:rsidRPr="00180395">
        <w:rPr>
          <w:rFonts w:ascii="Times New Roman" w:hAnsi="Times New Roman"/>
          <w:b/>
          <w:bCs/>
          <w:i/>
          <w:iCs/>
          <w:sz w:val="27"/>
          <w:szCs w:val="27"/>
        </w:rPr>
        <w:t>травня</w:t>
      </w:r>
      <w:r w:rsidR="00FA172C" w:rsidRPr="00180395">
        <w:rPr>
          <w:rFonts w:ascii="Times New Roman" w:hAnsi="Times New Roman"/>
          <w:b/>
          <w:bCs/>
          <w:i/>
          <w:iCs/>
          <w:sz w:val="27"/>
          <w:szCs w:val="27"/>
        </w:rPr>
        <w:t xml:space="preserve"> 201</w:t>
      </w:r>
      <w:r w:rsidR="009366E7" w:rsidRPr="00180395">
        <w:rPr>
          <w:rFonts w:ascii="Times New Roman" w:hAnsi="Times New Roman"/>
          <w:b/>
          <w:bCs/>
          <w:i/>
          <w:iCs/>
          <w:sz w:val="27"/>
          <w:szCs w:val="27"/>
        </w:rPr>
        <w:t>6</w:t>
      </w:r>
      <w:r w:rsidR="00FA172C" w:rsidRPr="00180395">
        <w:rPr>
          <w:rFonts w:ascii="Times New Roman" w:hAnsi="Times New Roman"/>
          <w:b/>
          <w:bCs/>
          <w:i/>
          <w:iCs/>
          <w:sz w:val="27"/>
          <w:szCs w:val="27"/>
        </w:rPr>
        <w:t xml:space="preserve"> року</w:t>
      </w:r>
      <w:r w:rsidR="00FA172C" w:rsidRPr="00180395">
        <w:rPr>
          <w:rFonts w:ascii="Times New Roman" w:hAnsi="Times New Roman"/>
          <w:b/>
          <w:bCs/>
          <w:i/>
          <w:iCs/>
          <w:sz w:val="27"/>
          <w:szCs w:val="27"/>
        </w:rPr>
        <w:tab/>
      </w:r>
      <w:r w:rsidR="00FA172C" w:rsidRPr="00180395">
        <w:rPr>
          <w:rFonts w:ascii="Times New Roman" w:hAnsi="Times New Roman"/>
          <w:b/>
          <w:bCs/>
          <w:i/>
          <w:iCs/>
          <w:sz w:val="27"/>
          <w:szCs w:val="27"/>
        </w:rPr>
        <w:tab/>
      </w:r>
      <w:r w:rsidR="00FA172C" w:rsidRPr="00180395">
        <w:rPr>
          <w:rFonts w:ascii="Times New Roman" w:hAnsi="Times New Roman"/>
          <w:b/>
          <w:bCs/>
          <w:i/>
          <w:iCs/>
          <w:sz w:val="27"/>
          <w:szCs w:val="27"/>
        </w:rPr>
        <w:tab/>
      </w:r>
      <w:r w:rsidR="00FA172C" w:rsidRPr="00180395">
        <w:rPr>
          <w:rFonts w:ascii="Times New Roman" w:hAnsi="Times New Roman"/>
          <w:b/>
          <w:bCs/>
          <w:i/>
          <w:iCs/>
          <w:sz w:val="27"/>
          <w:szCs w:val="27"/>
        </w:rPr>
        <w:tab/>
        <w:t xml:space="preserve">          </w:t>
      </w:r>
      <w:r w:rsidR="00FA172C" w:rsidRPr="00180395">
        <w:rPr>
          <w:rFonts w:ascii="Times New Roman" w:hAnsi="Times New Roman"/>
          <w:b/>
          <w:bCs/>
          <w:i/>
          <w:iCs/>
          <w:sz w:val="27"/>
          <w:szCs w:val="27"/>
        </w:rPr>
        <w:tab/>
      </w:r>
      <w:r w:rsidR="00FA172C" w:rsidRPr="00180395">
        <w:rPr>
          <w:rFonts w:ascii="Times New Roman" w:hAnsi="Times New Roman"/>
          <w:b/>
          <w:bCs/>
          <w:i/>
          <w:iCs/>
          <w:sz w:val="27"/>
          <w:szCs w:val="27"/>
        </w:rPr>
        <w:tab/>
      </w:r>
      <w:r w:rsidR="00FA172C" w:rsidRPr="00180395">
        <w:rPr>
          <w:rFonts w:ascii="Times New Roman" w:hAnsi="Times New Roman"/>
          <w:b/>
          <w:bCs/>
          <w:i/>
          <w:iCs/>
          <w:sz w:val="27"/>
          <w:szCs w:val="27"/>
        </w:rPr>
        <w:tab/>
      </w:r>
      <w:r w:rsidR="00FA172C" w:rsidRPr="00180395">
        <w:rPr>
          <w:rFonts w:ascii="Times New Roman" w:hAnsi="Times New Roman"/>
          <w:b/>
          <w:bCs/>
          <w:i/>
          <w:iCs/>
          <w:sz w:val="27"/>
          <w:szCs w:val="27"/>
        </w:rPr>
        <w:tab/>
        <w:t>м. Київ</w:t>
      </w:r>
    </w:p>
    <w:p w:rsidR="000616A3" w:rsidRPr="00180395" w:rsidRDefault="000616A3" w:rsidP="001E4AF1">
      <w:pPr>
        <w:jc w:val="center"/>
        <w:rPr>
          <w:rFonts w:ascii="Calibri" w:hAnsi="Calibri"/>
          <w:b/>
          <w:i/>
          <w:sz w:val="27"/>
          <w:szCs w:val="27"/>
        </w:rPr>
      </w:pPr>
    </w:p>
    <w:p w:rsidR="001E4AF1" w:rsidRPr="00180395" w:rsidRDefault="00817B8C" w:rsidP="001E4AF1">
      <w:pPr>
        <w:jc w:val="center"/>
        <w:rPr>
          <w:b/>
          <w:i/>
          <w:sz w:val="27"/>
          <w:szCs w:val="27"/>
        </w:rPr>
      </w:pPr>
      <w:r w:rsidRPr="00180395">
        <w:rPr>
          <w:b/>
          <w:i/>
          <w:sz w:val="27"/>
          <w:szCs w:val="27"/>
        </w:rPr>
        <w:t>Судова палата у цивільних справах</w:t>
      </w:r>
    </w:p>
    <w:p w:rsidR="00817B8C" w:rsidRPr="00180395" w:rsidRDefault="00817B8C" w:rsidP="001E4AF1">
      <w:pPr>
        <w:jc w:val="center"/>
        <w:rPr>
          <w:rFonts w:ascii="TimesET" w:hAnsi="TimesET"/>
          <w:b/>
          <w:i/>
          <w:iCs/>
          <w:sz w:val="27"/>
          <w:szCs w:val="27"/>
        </w:rPr>
      </w:pPr>
      <w:r w:rsidRPr="00180395">
        <w:rPr>
          <w:b/>
          <w:i/>
          <w:sz w:val="27"/>
          <w:szCs w:val="27"/>
        </w:rPr>
        <w:t>Верховного Суду України в складі:</w:t>
      </w:r>
    </w:p>
    <w:p w:rsidR="00817B8C" w:rsidRPr="00180395" w:rsidRDefault="00817B8C" w:rsidP="001E4AF1">
      <w:pPr>
        <w:jc w:val="both"/>
        <w:rPr>
          <w:rFonts w:ascii="TimesET" w:hAnsi="TimesET"/>
          <w:b/>
          <w:i/>
          <w:iCs/>
          <w:sz w:val="27"/>
          <w:szCs w:val="27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800"/>
        <w:gridCol w:w="2560"/>
        <w:gridCol w:w="2480"/>
        <w:gridCol w:w="2516"/>
      </w:tblGrid>
      <w:tr w:rsidR="00B375AE" w:rsidRPr="0018039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00" w:type="dxa"/>
          </w:tcPr>
          <w:p w:rsidR="00B375AE" w:rsidRPr="00180395" w:rsidRDefault="00B375AE" w:rsidP="001E4AF1">
            <w:pPr>
              <w:spacing w:line="360" w:lineRule="exact"/>
              <w:ind w:firstLine="15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  <w:r w:rsidRPr="00180395"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  <w:t>головуючого</w:t>
            </w:r>
          </w:p>
        </w:tc>
        <w:tc>
          <w:tcPr>
            <w:tcW w:w="2560" w:type="dxa"/>
          </w:tcPr>
          <w:p w:rsidR="00B375AE" w:rsidRPr="00180395" w:rsidRDefault="00E478DC" w:rsidP="001E4AF1">
            <w:pPr>
              <w:spacing w:line="360" w:lineRule="exact"/>
              <w:ind w:firstLine="15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  <w:r w:rsidRPr="00180395"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  <w:t>Лященко Н.П.,</w:t>
            </w:r>
          </w:p>
        </w:tc>
        <w:tc>
          <w:tcPr>
            <w:tcW w:w="2480" w:type="dxa"/>
          </w:tcPr>
          <w:p w:rsidR="00B375AE" w:rsidRPr="00180395" w:rsidRDefault="00B375AE" w:rsidP="001E4AF1">
            <w:pPr>
              <w:spacing w:line="360" w:lineRule="exact"/>
              <w:ind w:firstLine="15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</w:p>
        </w:tc>
        <w:tc>
          <w:tcPr>
            <w:tcW w:w="2516" w:type="dxa"/>
          </w:tcPr>
          <w:p w:rsidR="00B375AE" w:rsidRPr="00180395" w:rsidRDefault="00B375AE" w:rsidP="001E4AF1">
            <w:pPr>
              <w:spacing w:line="360" w:lineRule="exact"/>
              <w:ind w:firstLine="15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</w:p>
        </w:tc>
      </w:tr>
      <w:tr w:rsidR="00B375AE" w:rsidRPr="0018039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00" w:type="dxa"/>
          </w:tcPr>
          <w:p w:rsidR="00B375AE" w:rsidRPr="00180395" w:rsidRDefault="00B375AE" w:rsidP="001E4AF1">
            <w:pPr>
              <w:spacing w:line="360" w:lineRule="exact"/>
              <w:ind w:firstLine="15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  <w:r w:rsidRPr="00180395"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  <w:t>суддів:</w:t>
            </w:r>
          </w:p>
        </w:tc>
        <w:tc>
          <w:tcPr>
            <w:tcW w:w="2560" w:type="dxa"/>
          </w:tcPr>
          <w:p w:rsidR="00B375AE" w:rsidRPr="00180395" w:rsidRDefault="00E478DC" w:rsidP="001E4AF1">
            <w:pPr>
              <w:spacing w:line="360" w:lineRule="exact"/>
              <w:ind w:firstLine="15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  <w:r w:rsidRPr="00180395"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  <w:t>Гуменюка В.І.,</w:t>
            </w:r>
          </w:p>
        </w:tc>
        <w:tc>
          <w:tcPr>
            <w:tcW w:w="2480" w:type="dxa"/>
          </w:tcPr>
          <w:p w:rsidR="00B375AE" w:rsidRPr="00180395" w:rsidRDefault="005829BE" w:rsidP="001E4AF1">
            <w:pPr>
              <w:spacing w:line="360" w:lineRule="exact"/>
              <w:ind w:firstLine="15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  <w:r w:rsidRPr="00180395"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  <w:t>Сімоненко В.М.,</w:t>
            </w:r>
          </w:p>
        </w:tc>
        <w:tc>
          <w:tcPr>
            <w:tcW w:w="2516" w:type="dxa"/>
          </w:tcPr>
          <w:p w:rsidR="00B375AE" w:rsidRPr="00180395" w:rsidRDefault="00B375AE" w:rsidP="001E4AF1">
            <w:pPr>
              <w:spacing w:line="360" w:lineRule="exact"/>
              <w:ind w:firstLine="15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</w:p>
        </w:tc>
      </w:tr>
      <w:tr w:rsidR="00B375AE" w:rsidRPr="0018039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00" w:type="dxa"/>
          </w:tcPr>
          <w:p w:rsidR="00B375AE" w:rsidRPr="00180395" w:rsidRDefault="00B375AE" w:rsidP="001E4AF1">
            <w:pPr>
              <w:spacing w:line="360" w:lineRule="exact"/>
              <w:ind w:firstLine="15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2560" w:type="dxa"/>
          </w:tcPr>
          <w:p w:rsidR="00B375AE" w:rsidRPr="00180395" w:rsidRDefault="00E478DC" w:rsidP="001E4AF1">
            <w:pPr>
              <w:spacing w:line="360" w:lineRule="exact"/>
              <w:ind w:firstLine="15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  <w:r w:rsidRPr="00180395"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  <w:t>Охрімчук Л.І.,</w:t>
            </w:r>
          </w:p>
        </w:tc>
        <w:tc>
          <w:tcPr>
            <w:tcW w:w="2480" w:type="dxa"/>
          </w:tcPr>
          <w:p w:rsidR="00B375AE" w:rsidRPr="00180395" w:rsidRDefault="005829BE" w:rsidP="001E4AF1">
            <w:pPr>
              <w:spacing w:line="360" w:lineRule="exact"/>
              <w:ind w:firstLine="15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  <w:r w:rsidRPr="00180395"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  <w:t>Яреми А.Г.,</w:t>
            </w:r>
          </w:p>
        </w:tc>
        <w:tc>
          <w:tcPr>
            <w:tcW w:w="2516" w:type="dxa"/>
          </w:tcPr>
          <w:p w:rsidR="00B375AE" w:rsidRPr="00180395" w:rsidRDefault="00B375AE" w:rsidP="001E4AF1">
            <w:pPr>
              <w:spacing w:line="360" w:lineRule="exact"/>
              <w:ind w:firstLine="15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</w:p>
        </w:tc>
      </w:tr>
      <w:tr w:rsidR="00B375AE" w:rsidRPr="0018039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00" w:type="dxa"/>
          </w:tcPr>
          <w:p w:rsidR="00B375AE" w:rsidRPr="00180395" w:rsidRDefault="00B375AE" w:rsidP="001E4AF1">
            <w:pPr>
              <w:spacing w:line="360" w:lineRule="exact"/>
              <w:ind w:firstLine="15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2560" w:type="dxa"/>
          </w:tcPr>
          <w:p w:rsidR="00B375AE" w:rsidRPr="00180395" w:rsidRDefault="00B375AE" w:rsidP="001E4AF1">
            <w:pPr>
              <w:spacing w:line="360" w:lineRule="exact"/>
              <w:ind w:firstLine="15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</w:p>
        </w:tc>
        <w:tc>
          <w:tcPr>
            <w:tcW w:w="2480" w:type="dxa"/>
          </w:tcPr>
          <w:p w:rsidR="00B375AE" w:rsidRPr="00180395" w:rsidRDefault="00B375AE" w:rsidP="001E4AF1">
            <w:pPr>
              <w:spacing w:line="360" w:lineRule="exact"/>
              <w:ind w:firstLine="15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</w:p>
        </w:tc>
        <w:tc>
          <w:tcPr>
            <w:tcW w:w="2516" w:type="dxa"/>
          </w:tcPr>
          <w:p w:rsidR="00B375AE" w:rsidRPr="00180395" w:rsidRDefault="00B375AE" w:rsidP="001E4AF1">
            <w:pPr>
              <w:spacing w:line="360" w:lineRule="exact"/>
              <w:ind w:firstLine="15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</w:p>
        </w:tc>
      </w:tr>
    </w:tbl>
    <w:p w:rsidR="00FA172C" w:rsidRPr="00180395" w:rsidRDefault="00FA172C" w:rsidP="00926895">
      <w:pPr>
        <w:tabs>
          <w:tab w:val="left" w:pos="3300"/>
        </w:tabs>
        <w:spacing w:before="60" w:after="60"/>
        <w:jc w:val="both"/>
        <w:rPr>
          <w:rFonts w:ascii="Times New Roman" w:hAnsi="Times New Roman"/>
          <w:sz w:val="28"/>
          <w:szCs w:val="28"/>
        </w:rPr>
      </w:pPr>
      <w:r w:rsidRPr="00180395">
        <w:rPr>
          <w:rFonts w:ascii="Times New Roman" w:hAnsi="Times New Roman"/>
          <w:sz w:val="28"/>
          <w:szCs w:val="28"/>
        </w:rPr>
        <w:t xml:space="preserve">розглянувши в судовому засіданні </w:t>
      </w:r>
      <w:r w:rsidR="00505FE8" w:rsidRPr="00180395">
        <w:rPr>
          <w:rFonts w:ascii="Times New Roman" w:hAnsi="Times New Roman"/>
          <w:sz w:val="28"/>
          <w:szCs w:val="28"/>
        </w:rPr>
        <w:t xml:space="preserve">справу за позовом </w:t>
      </w:r>
      <w:r w:rsidR="00697CAD">
        <w:rPr>
          <w:rFonts w:ascii="Times New Roman" w:hAnsi="Times New Roman"/>
          <w:sz w:val="28"/>
          <w:szCs w:val="28"/>
        </w:rPr>
        <w:t>ОСОБА_1</w:t>
      </w:r>
      <w:r w:rsidR="00216218" w:rsidRPr="00216218">
        <w:rPr>
          <w:rFonts w:ascii="Times New Roman" w:hAnsi="Times New Roman"/>
          <w:sz w:val="28"/>
          <w:szCs w:val="28"/>
        </w:rPr>
        <w:t xml:space="preserve"> до Державної казначейської служби України, Дніпропетровського міського управління Головного управління МВС України в  Дніпропетровській області про відшкодування майнової та моральної шкоди, завданої бездіяльністю посадової особи органу досудового розслідування</w:t>
      </w:r>
      <w:r w:rsidR="00322A30">
        <w:rPr>
          <w:rFonts w:ascii="Times New Roman" w:hAnsi="Times New Roman"/>
          <w:sz w:val="28"/>
          <w:szCs w:val="28"/>
        </w:rPr>
        <w:t>,</w:t>
      </w:r>
      <w:r w:rsidR="00216218" w:rsidRPr="00216218">
        <w:rPr>
          <w:rFonts w:ascii="Times New Roman" w:hAnsi="Times New Roman"/>
          <w:sz w:val="28"/>
          <w:szCs w:val="28"/>
        </w:rPr>
        <w:t xml:space="preserve"> за заявою </w:t>
      </w:r>
      <w:r w:rsidR="00697CAD">
        <w:rPr>
          <w:rFonts w:ascii="Times New Roman" w:hAnsi="Times New Roman"/>
          <w:sz w:val="28"/>
          <w:szCs w:val="28"/>
        </w:rPr>
        <w:t>ОСОБА_1</w:t>
      </w:r>
      <w:r w:rsidR="00216218" w:rsidRPr="00216218">
        <w:rPr>
          <w:rFonts w:ascii="Times New Roman" w:hAnsi="Times New Roman"/>
          <w:sz w:val="28"/>
          <w:szCs w:val="28"/>
        </w:rPr>
        <w:t xml:space="preserve"> про перегляд ухвали Вищого спеціалізованого суду України з розгляду цивільних і кримінальних справ від 16</w:t>
      </w:r>
      <w:r w:rsidR="00216218">
        <w:rPr>
          <w:rFonts w:ascii="Times New Roman" w:hAnsi="Times New Roman"/>
          <w:sz w:val="28"/>
          <w:szCs w:val="28"/>
          <w:lang w:val="en-US"/>
        </w:rPr>
        <w:t> </w:t>
      </w:r>
      <w:r w:rsidR="00216218" w:rsidRPr="00216218">
        <w:rPr>
          <w:rFonts w:ascii="Times New Roman" w:hAnsi="Times New Roman"/>
          <w:sz w:val="28"/>
          <w:szCs w:val="28"/>
        </w:rPr>
        <w:t>грудня 2015 року</w:t>
      </w:r>
      <w:r w:rsidR="00E478DC" w:rsidRPr="00180395">
        <w:rPr>
          <w:rFonts w:ascii="Times New Roman" w:hAnsi="Times New Roman"/>
          <w:sz w:val="28"/>
          <w:szCs w:val="28"/>
        </w:rPr>
        <w:t>,</w:t>
      </w:r>
      <w:r w:rsidR="00A676D2" w:rsidRPr="00180395">
        <w:rPr>
          <w:rFonts w:ascii="Times New Roman" w:hAnsi="Times New Roman"/>
          <w:sz w:val="28"/>
          <w:szCs w:val="28"/>
        </w:rPr>
        <w:t xml:space="preserve"> </w:t>
      </w:r>
    </w:p>
    <w:p w:rsidR="00FA172C" w:rsidRPr="00180395" w:rsidRDefault="00FA172C" w:rsidP="00D65E6D">
      <w:pPr>
        <w:spacing w:before="120" w:after="120"/>
        <w:jc w:val="center"/>
        <w:rPr>
          <w:rFonts w:ascii="Times New Roman" w:hAnsi="Times New Roman"/>
          <w:b/>
          <w:i/>
          <w:sz w:val="27"/>
          <w:szCs w:val="27"/>
        </w:rPr>
      </w:pPr>
      <w:r w:rsidRPr="00180395">
        <w:rPr>
          <w:rFonts w:ascii="Times New Roman" w:hAnsi="Times New Roman"/>
          <w:b/>
          <w:i/>
          <w:sz w:val="27"/>
          <w:szCs w:val="27"/>
        </w:rPr>
        <w:t xml:space="preserve">в с т а н о в и </w:t>
      </w:r>
      <w:r w:rsidR="00855058" w:rsidRPr="00180395">
        <w:rPr>
          <w:rFonts w:ascii="Times New Roman" w:hAnsi="Times New Roman"/>
          <w:b/>
          <w:i/>
          <w:sz w:val="27"/>
          <w:szCs w:val="27"/>
        </w:rPr>
        <w:t>л а</w:t>
      </w:r>
      <w:r w:rsidRPr="00180395">
        <w:rPr>
          <w:rFonts w:ascii="Times New Roman" w:hAnsi="Times New Roman"/>
          <w:b/>
          <w:i/>
          <w:sz w:val="27"/>
          <w:szCs w:val="27"/>
        </w:rPr>
        <w:t>:</w:t>
      </w:r>
    </w:p>
    <w:p w:rsidR="00911203" w:rsidRPr="00911203" w:rsidRDefault="00911203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911203">
        <w:rPr>
          <w:szCs w:val="28"/>
          <w:lang w:val="uk-UA"/>
        </w:rPr>
        <w:t>У </w:t>
      </w:r>
      <w:r>
        <w:rPr>
          <w:szCs w:val="28"/>
          <w:lang w:val="uk-UA"/>
        </w:rPr>
        <w:t xml:space="preserve">січні </w:t>
      </w:r>
      <w:r w:rsidRPr="00911203">
        <w:rPr>
          <w:szCs w:val="28"/>
          <w:lang w:val="uk-UA"/>
        </w:rPr>
        <w:t xml:space="preserve">2014 року </w:t>
      </w:r>
      <w:r w:rsidR="00E847BE" w:rsidRPr="00E847BE">
        <w:rPr>
          <w:szCs w:val="28"/>
          <w:lang w:val="uk-UA"/>
        </w:rPr>
        <w:t>ОСОБА_1</w:t>
      </w:r>
      <w:r w:rsidRPr="00911203">
        <w:rPr>
          <w:szCs w:val="28"/>
          <w:lang w:val="uk-UA"/>
        </w:rPr>
        <w:t xml:space="preserve"> звернувся до суду з позовом</w:t>
      </w:r>
      <w:r>
        <w:rPr>
          <w:szCs w:val="28"/>
          <w:lang w:val="uk-UA"/>
        </w:rPr>
        <w:t xml:space="preserve"> до </w:t>
      </w:r>
      <w:r w:rsidRPr="00911203">
        <w:rPr>
          <w:szCs w:val="28"/>
          <w:lang w:val="uk-UA"/>
        </w:rPr>
        <w:t>Державної казначейської служби України, Дніпропетровського міського управління Головного управління МВС України в</w:t>
      </w:r>
      <w:r w:rsidRPr="004572EC">
        <w:rPr>
          <w:szCs w:val="28"/>
          <w:lang w:val="uk-UA"/>
        </w:rPr>
        <w:t>  </w:t>
      </w:r>
      <w:r w:rsidRPr="00911203">
        <w:rPr>
          <w:szCs w:val="28"/>
          <w:lang w:val="uk-UA"/>
        </w:rPr>
        <w:t>Дніпропетровській області</w:t>
      </w:r>
      <w:r>
        <w:rPr>
          <w:szCs w:val="28"/>
          <w:lang w:val="uk-UA"/>
        </w:rPr>
        <w:t xml:space="preserve"> (далі</w:t>
      </w:r>
      <w:r w:rsidR="00322A30">
        <w:rPr>
          <w:szCs w:val="28"/>
          <w:lang w:val="uk-UA"/>
        </w:rPr>
        <w:t xml:space="preserve"> –</w:t>
      </w:r>
      <w:r>
        <w:rPr>
          <w:szCs w:val="28"/>
          <w:lang w:val="uk-UA"/>
        </w:rPr>
        <w:t xml:space="preserve"> </w:t>
      </w:r>
      <w:r w:rsidR="00322A30">
        <w:rPr>
          <w:szCs w:val="28"/>
          <w:lang w:val="uk-UA"/>
        </w:rPr>
        <w:t>Д</w:t>
      </w:r>
      <w:r>
        <w:rPr>
          <w:szCs w:val="28"/>
          <w:lang w:val="uk-UA"/>
        </w:rPr>
        <w:t>МУ ГУ МВС України)</w:t>
      </w:r>
      <w:r w:rsidRPr="00911203">
        <w:rPr>
          <w:szCs w:val="28"/>
          <w:lang w:val="uk-UA"/>
        </w:rPr>
        <w:t xml:space="preserve"> про відшкодування ма</w:t>
      </w:r>
      <w:r>
        <w:rPr>
          <w:szCs w:val="28"/>
          <w:lang w:val="uk-UA"/>
        </w:rPr>
        <w:t>йнової</w:t>
      </w:r>
      <w:r w:rsidRPr="00911203">
        <w:rPr>
          <w:szCs w:val="28"/>
          <w:lang w:val="uk-UA"/>
        </w:rPr>
        <w:t xml:space="preserve"> та моральної шкоди завданої незаконною бездіяльністю посадової особи органу досудового розслідування.</w:t>
      </w:r>
    </w:p>
    <w:p w:rsidR="00911203" w:rsidRPr="00911203" w:rsidRDefault="00B708C2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>
        <w:rPr>
          <w:szCs w:val="28"/>
          <w:lang w:val="uk-UA"/>
        </w:rPr>
        <w:t>Позивач зазначав</w:t>
      </w:r>
      <w:r w:rsidR="00911203" w:rsidRPr="00911203">
        <w:rPr>
          <w:szCs w:val="28"/>
          <w:lang w:val="uk-UA"/>
        </w:rPr>
        <w:t>, що 20 грудня 2012</w:t>
      </w:r>
      <w:r w:rsidR="00F945BC">
        <w:rPr>
          <w:szCs w:val="28"/>
          <w:lang w:val="uk-UA"/>
        </w:rPr>
        <w:t xml:space="preserve"> </w:t>
      </w:r>
      <w:r w:rsidR="00911203" w:rsidRPr="00911203">
        <w:rPr>
          <w:szCs w:val="28"/>
          <w:lang w:val="uk-UA"/>
        </w:rPr>
        <w:t xml:space="preserve">року </w:t>
      </w:r>
      <w:r w:rsidR="00F945BC">
        <w:rPr>
          <w:szCs w:val="28"/>
          <w:lang w:val="uk-UA"/>
        </w:rPr>
        <w:t xml:space="preserve">було </w:t>
      </w:r>
      <w:r w:rsidR="00911203" w:rsidRPr="00911203">
        <w:rPr>
          <w:szCs w:val="28"/>
          <w:lang w:val="uk-UA"/>
        </w:rPr>
        <w:t>порушено кримінальне провадження за ч</w:t>
      </w:r>
      <w:r w:rsidR="00AF7A93">
        <w:rPr>
          <w:szCs w:val="28"/>
          <w:lang w:val="uk-UA"/>
        </w:rPr>
        <w:t>астиною</w:t>
      </w:r>
      <w:r w:rsidR="00911203" w:rsidRPr="00911203">
        <w:rPr>
          <w:szCs w:val="28"/>
          <w:lang w:val="uk-UA"/>
        </w:rPr>
        <w:t xml:space="preserve"> </w:t>
      </w:r>
      <w:r w:rsidR="00F945BC">
        <w:rPr>
          <w:szCs w:val="28"/>
          <w:lang w:val="uk-UA"/>
        </w:rPr>
        <w:t>першою</w:t>
      </w:r>
      <w:r w:rsidR="00911203" w:rsidRPr="00911203">
        <w:rPr>
          <w:szCs w:val="28"/>
          <w:lang w:val="uk-UA"/>
        </w:rPr>
        <w:t xml:space="preserve"> ст</w:t>
      </w:r>
      <w:r w:rsidR="00F945BC">
        <w:rPr>
          <w:szCs w:val="28"/>
          <w:lang w:val="uk-UA"/>
        </w:rPr>
        <w:t xml:space="preserve">атті </w:t>
      </w:r>
      <w:hyperlink r:id="rId6" w:history="1">
        <w:r w:rsidR="00911203" w:rsidRPr="00911203">
          <w:rPr>
            <w:szCs w:val="28"/>
            <w:lang w:val="uk-UA"/>
          </w:rPr>
          <w:t>382</w:t>
        </w:r>
      </w:hyperlink>
      <w:r w:rsidR="00911203" w:rsidRPr="00911203">
        <w:rPr>
          <w:szCs w:val="28"/>
          <w:lang w:val="uk-UA"/>
        </w:rPr>
        <w:t>, ст</w:t>
      </w:r>
      <w:r w:rsidR="00F945BC">
        <w:rPr>
          <w:szCs w:val="28"/>
          <w:lang w:val="uk-UA"/>
        </w:rPr>
        <w:t xml:space="preserve">аттею </w:t>
      </w:r>
      <w:hyperlink r:id="rId7" w:history="1">
        <w:r w:rsidR="00911203" w:rsidRPr="00911203">
          <w:rPr>
            <w:szCs w:val="28"/>
            <w:lang w:val="uk-UA"/>
          </w:rPr>
          <w:t>388</w:t>
        </w:r>
        <w:r w:rsidR="00322A30">
          <w:rPr>
            <w:szCs w:val="28"/>
            <w:lang w:val="uk-UA"/>
          </w:rPr>
          <w:t xml:space="preserve"> Кримінального кодексу України (далі – </w:t>
        </w:r>
        <w:r w:rsidR="00911203" w:rsidRPr="00911203">
          <w:rPr>
            <w:szCs w:val="28"/>
            <w:lang w:val="uk-UA"/>
          </w:rPr>
          <w:t>КК України</w:t>
        </w:r>
      </w:hyperlink>
      <w:r w:rsidR="00322A30">
        <w:rPr>
          <w:szCs w:val="28"/>
          <w:lang w:val="uk-UA"/>
        </w:rPr>
        <w:t>)</w:t>
      </w:r>
      <w:r w:rsidR="00911203" w:rsidRPr="00911203">
        <w:rPr>
          <w:szCs w:val="28"/>
          <w:lang w:val="uk-UA"/>
        </w:rPr>
        <w:t>, в якому його було визнано потерпілим. Досудове розслідування здійснювал</w:t>
      </w:r>
      <w:r w:rsidR="00186C47">
        <w:rPr>
          <w:szCs w:val="28"/>
          <w:lang w:val="uk-UA"/>
        </w:rPr>
        <w:t>и</w:t>
      </w:r>
      <w:r w:rsidR="00911203" w:rsidRPr="00911203">
        <w:rPr>
          <w:szCs w:val="28"/>
          <w:lang w:val="uk-UA"/>
        </w:rPr>
        <w:t xml:space="preserve"> слідч</w:t>
      </w:r>
      <w:r w:rsidR="00186C47">
        <w:rPr>
          <w:szCs w:val="28"/>
          <w:lang w:val="uk-UA"/>
        </w:rPr>
        <w:t>і</w:t>
      </w:r>
      <w:r w:rsidR="00911203" w:rsidRPr="00911203">
        <w:rPr>
          <w:szCs w:val="28"/>
          <w:lang w:val="uk-UA"/>
        </w:rPr>
        <w:t xml:space="preserve"> </w:t>
      </w:r>
      <w:r w:rsidR="00186C47">
        <w:rPr>
          <w:szCs w:val="28"/>
          <w:lang w:val="uk-UA"/>
        </w:rPr>
        <w:t>слідчого відділу</w:t>
      </w:r>
      <w:r w:rsidR="00911203" w:rsidRPr="00911203">
        <w:rPr>
          <w:szCs w:val="28"/>
          <w:lang w:val="uk-UA"/>
        </w:rPr>
        <w:t xml:space="preserve"> Ленінського </w:t>
      </w:r>
      <w:r w:rsidR="00186C47">
        <w:rPr>
          <w:szCs w:val="28"/>
          <w:lang w:val="uk-UA"/>
        </w:rPr>
        <w:t>районного відділу</w:t>
      </w:r>
      <w:r w:rsidR="00911203" w:rsidRPr="00911203">
        <w:rPr>
          <w:szCs w:val="28"/>
          <w:lang w:val="uk-UA"/>
        </w:rPr>
        <w:t xml:space="preserve"> </w:t>
      </w:r>
      <w:r w:rsidR="00186C47" w:rsidRPr="00911203">
        <w:rPr>
          <w:szCs w:val="28"/>
          <w:lang w:val="uk-UA"/>
        </w:rPr>
        <w:t>Дніпропетровського міського управління Головного управління МВС України в</w:t>
      </w:r>
      <w:r w:rsidR="00186C47" w:rsidRPr="004572EC">
        <w:rPr>
          <w:szCs w:val="28"/>
          <w:lang w:val="uk-UA"/>
        </w:rPr>
        <w:t>  </w:t>
      </w:r>
      <w:r w:rsidR="00186C47" w:rsidRPr="00911203">
        <w:rPr>
          <w:szCs w:val="28"/>
          <w:lang w:val="uk-UA"/>
        </w:rPr>
        <w:t>Дніпропетровській області</w:t>
      </w:r>
      <w:r w:rsidR="00186C47">
        <w:rPr>
          <w:szCs w:val="28"/>
          <w:lang w:val="uk-UA"/>
        </w:rPr>
        <w:t xml:space="preserve"> (далі – СВ Ленінського РВ ДМУ ГУ МВС України)</w:t>
      </w:r>
      <w:r w:rsidR="0082499A">
        <w:rPr>
          <w:szCs w:val="28"/>
          <w:lang w:val="uk-UA"/>
        </w:rPr>
        <w:t>, які</w:t>
      </w:r>
      <w:r w:rsidR="00911203" w:rsidRPr="00911203">
        <w:rPr>
          <w:szCs w:val="28"/>
          <w:lang w:val="uk-UA"/>
        </w:rPr>
        <w:t xml:space="preserve"> </w:t>
      </w:r>
      <w:r w:rsidR="00C47F57">
        <w:rPr>
          <w:szCs w:val="28"/>
          <w:lang w:val="uk-UA"/>
        </w:rPr>
        <w:t xml:space="preserve">належно </w:t>
      </w:r>
      <w:r w:rsidR="00911203" w:rsidRPr="00911203">
        <w:rPr>
          <w:szCs w:val="28"/>
          <w:lang w:val="uk-UA"/>
        </w:rPr>
        <w:t>не виконували свої</w:t>
      </w:r>
      <w:r w:rsidR="00C47F57">
        <w:rPr>
          <w:szCs w:val="28"/>
          <w:lang w:val="uk-UA"/>
        </w:rPr>
        <w:t>х</w:t>
      </w:r>
      <w:r w:rsidR="00911203" w:rsidRPr="00911203">
        <w:rPr>
          <w:szCs w:val="28"/>
          <w:lang w:val="uk-UA"/>
        </w:rPr>
        <w:t xml:space="preserve"> службов</w:t>
      </w:r>
      <w:r w:rsidR="00C47F57">
        <w:rPr>
          <w:szCs w:val="28"/>
          <w:lang w:val="uk-UA"/>
        </w:rPr>
        <w:t>их</w:t>
      </w:r>
      <w:r w:rsidR="00911203" w:rsidRPr="00911203">
        <w:rPr>
          <w:szCs w:val="28"/>
          <w:lang w:val="uk-UA"/>
        </w:rPr>
        <w:t xml:space="preserve"> обов'язк</w:t>
      </w:r>
      <w:r w:rsidR="00C47F57">
        <w:rPr>
          <w:szCs w:val="28"/>
          <w:lang w:val="uk-UA"/>
        </w:rPr>
        <w:t>ів</w:t>
      </w:r>
      <w:r w:rsidR="00911203" w:rsidRPr="00911203">
        <w:rPr>
          <w:szCs w:val="28"/>
          <w:lang w:val="uk-UA"/>
        </w:rPr>
        <w:t xml:space="preserve">, при цьому начальник </w:t>
      </w:r>
      <w:r w:rsidR="00186C47">
        <w:rPr>
          <w:szCs w:val="28"/>
          <w:lang w:val="uk-UA"/>
        </w:rPr>
        <w:t>СВ Ленінського РВ ДМУ ГУ МВС України</w:t>
      </w:r>
      <w:r w:rsidR="00911203" w:rsidRPr="00911203">
        <w:rPr>
          <w:szCs w:val="28"/>
          <w:lang w:val="uk-UA"/>
        </w:rPr>
        <w:t xml:space="preserve"> </w:t>
      </w:r>
      <w:r w:rsidR="00E847BE" w:rsidRPr="00E847BE">
        <w:rPr>
          <w:szCs w:val="28"/>
          <w:lang w:val="uk-UA"/>
        </w:rPr>
        <w:t>ОСОБА_</w:t>
      </w:r>
      <w:r w:rsidR="00E847BE">
        <w:rPr>
          <w:szCs w:val="28"/>
          <w:lang w:val="uk-UA"/>
        </w:rPr>
        <w:t>2</w:t>
      </w:r>
      <w:r w:rsidR="00911203" w:rsidRPr="00911203">
        <w:rPr>
          <w:szCs w:val="28"/>
          <w:lang w:val="uk-UA"/>
        </w:rPr>
        <w:t xml:space="preserve"> не вживав жодних заходів для організації </w:t>
      </w:r>
      <w:r w:rsidR="00F945BC">
        <w:rPr>
          <w:szCs w:val="28"/>
          <w:lang w:val="uk-UA"/>
        </w:rPr>
        <w:t xml:space="preserve">їх </w:t>
      </w:r>
      <w:r w:rsidR="00911203" w:rsidRPr="00911203">
        <w:rPr>
          <w:szCs w:val="28"/>
          <w:lang w:val="uk-UA"/>
        </w:rPr>
        <w:t xml:space="preserve">роботи </w:t>
      </w:r>
      <w:r w:rsidR="00F945BC">
        <w:rPr>
          <w:szCs w:val="28"/>
          <w:lang w:val="uk-UA"/>
        </w:rPr>
        <w:t xml:space="preserve">та не здійснював </w:t>
      </w:r>
      <w:r w:rsidR="00911203" w:rsidRPr="00911203">
        <w:rPr>
          <w:szCs w:val="28"/>
          <w:lang w:val="uk-UA"/>
        </w:rPr>
        <w:t>контрол</w:t>
      </w:r>
      <w:r w:rsidR="00F945BC">
        <w:rPr>
          <w:szCs w:val="28"/>
          <w:lang w:val="uk-UA"/>
        </w:rPr>
        <w:t>ь</w:t>
      </w:r>
      <w:r w:rsidR="00911203" w:rsidRPr="00911203">
        <w:rPr>
          <w:szCs w:val="28"/>
          <w:lang w:val="uk-UA"/>
        </w:rPr>
        <w:t xml:space="preserve"> за проведенням досудового розслідування у вказаному кримінальному </w:t>
      </w:r>
      <w:r w:rsidR="0082499A">
        <w:rPr>
          <w:szCs w:val="28"/>
          <w:lang w:val="uk-UA"/>
        </w:rPr>
        <w:t>провадженні.</w:t>
      </w:r>
    </w:p>
    <w:p w:rsidR="0083699F" w:rsidRDefault="007A1C05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A1C05">
        <w:rPr>
          <w:szCs w:val="28"/>
          <w:lang w:val="uk-UA"/>
        </w:rPr>
        <w:lastRenderedPageBreak/>
        <w:t>Ухвалою Ленінського районного суду м. Дніпропетровська від 25 жовтня 2013 року скаргу</w:t>
      </w:r>
      <w:r w:rsidR="00232463" w:rsidRPr="00232463">
        <w:rPr>
          <w:szCs w:val="28"/>
          <w:lang w:val="uk-UA"/>
        </w:rPr>
        <w:t xml:space="preserve"> </w:t>
      </w:r>
      <w:r w:rsidR="00E847BE" w:rsidRPr="00FE5D68">
        <w:rPr>
          <w:szCs w:val="28"/>
          <w:lang w:val="uk-UA"/>
        </w:rPr>
        <w:t>ОСОБА_1</w:t>
      </w:r>
      <w:r w:rsidRPr="007A1C05">
        <w:rPr>
          <w:szCs w:val="28"/>
          <w:lang w:val="uk-UA"/>
        </w:rPr>
        <w:t xml:space="preserve"> на бездіяльність начальник</w:t>
      </w:r>
      <w:hyperlink r:id="rId8" w:anchor="2116" w:tgtFrame="_blank" w:tooltip="Цивільний процесуальний кодекс України; нормативно-правовий акт № 1618-IV від 18.03.2004" w:history="1">
        <w:r w:rsidRPr="007A1C05">
          <w:rPr>
            <w:szCs w:val="28"/>
            <w:lang w:val="uk-UA"/>
          </w:rPr>
          <w:t>а СВ Ленінського РВ ДМУ ГУМВС Укр</w:t>
        </w:r>
      </w:hyperlink>
      <w:r w:rsidRPr="007A1C05">
        <w:rPr>
          <w:szCs w:val="28"/>
          <w:lang w:val="uk-UA"/>
        </w:rPr>
        <w:t xml:space="preserve">аїни в Дніпропетровській області </w:t>
      </w:r>
      <w:r w:rsidR="00FE5D68" w:rsidRPr="00FE5D68">
        <w:rPr>
          <w:szCs w:val="28"/>
          <w:lang w:val="uk-UA"/>
        </w:rPr>
        <w:t>ОСОБА_</w:t>
      </w:r>
      <w:r w:rsidR="00FE5D68">
        <w:rPr>
          <w:szCs w:val="28"/>
          <w:lang w:val="uk-UA"/>
        </w:rPr>
        <w:t>2</w:t>
      </w:r>
      <w:r w:rsidRPr="007A1C05">
        <w:rPr>
          <w:szCs w:val="28"/>
          <w:lang w:val="uk-UA"/>
        </w:rPr>
        <w:t xml:space="preserve"> </w:t>
      </w:r>
      <w:r w:rsidR="007B1338" w:rsidRPr="007A1C05">
        <w:rPr>
          <w:szCs w:val="28"/>
          <w:lang w:val="uk-UA"/>
        </w:rPr>
        <w:t xml:space="preserve">задоволено </w:t>
      </w:r>
      <w:r w:rsidRPr="007A1C05">
        <w:rPr>
          <w:szCs w:val="28"/>
          <w:lang w:val="uk-UA"/>
        </w:rPr>
        <w:t xml:space="preserve">та визнано протиправною </w:t>
      </w:r>
      <w:r w:rsidR="00927F1A">
        <w:rPr>
          <w:szCs w:val="28"/>
          <w:lang w:val="uk-UA"/>
        </w:rPr>
        <w:t xml:space="preserve">його </w:t>
      </w:r>
      <w:r w:rsidRPr="007A1C05">
        <w:rPr>
          <w:szCs w:val="28"/>
          <w:lang w:val="uk-UA"/>
        </w:rPr>
        <w:t>бездіяльність в частині невиконання</w:t>
      </w:r>
      <w:r w:rsidR="00816D91">
        <w:rPr>
          <w:szCs w:val="28"/>
          <w:lang w:val="uk-UA"/>
        </w:rPr>
        <w:t xml:space="preserve"> ним</w:t>
      </w:r>
      <w:r w:rsidRPr="007A1C05">
        <w:rPr>
          <w:szCs w:val="28"/>
          <w:lang w:val="uk-UA"/>
        </w:rPr>
        <w:t xml:space="preserve"> своїх службових обов'язків.</w:t>
      </w:r>
    </w:p>
    <w:p w:rsidR="00FC4603" w:rsidRPr="00FC4603" w:rsidRDefault="00FC4603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FC4603">
        <w:rPr>
          <w:szCs w:val="28"/>
          <w:lang w:val="uk-UA"/>
        </w:rPr>
        <w:t>Рішенням Амур-Нижньодніпровського районного суду м. Дніпропетровська від 29 квітня 2015 року, залишеною без змін ухвалою</w:t>
      </w:r>
      <w:r w:rsidR="006900C0">
        <w:rPr>
          <w:szCs w:val="28"/>
          <w:lang w:val="uk-UA"/>
        </w:rPr>
        <w:t xml:space="preserve"> Апеляційного </w:t>
      </w:r>
      <w:r w:rsidRPr="00FC4603">
        <w:rPr>
          <w:szCs w:val="28"/>
          <w:lang w:val="uk-UA"/>
        </w:rPr>
        <w:t>суду Дніпропетровської області від 18 серпня 2015 року,</w:t>
      </w:r>
      <w:r w:rsidR="006900C0">
        <w:rPr>
          <w:szCs w:val="28"/>
          <w:lang w:val="uk-UA"/>
        </w:rPr>
        <w:t xml:space="preserve"> </w:t>
      </w:r>
      <w:r w:rsidRPr="00FC4603">
        <w:rPr>
          <w:szCs w:val="28"/>
          <w:lang w:val="uk-UA"/>
        </w:rPr>
        <w:t>позов</w:t>
      </w:r>
      <w:r w:rsidR="006900C0">
        <w:rPr>
          <w:szCs w:val="28"/>
          <w:lang w:val="uk-UA"/>
        </w:rPr>
        <w:t xml:space="preserve"> </w:t>
      </w:r>
      <w:r w:rsidR="00FE5D68">
        <w:rPr>
          <w:szCs w:val="28"/>
        </w:rPr>
        <w:t>ОСОБА_1</w:t>
      </w:r>
      <w:r w:rsidR="006900C0">
        <w:rPr>
          <w:szCs w:val="28"/>
          <w:lang w:val="uk-UA"/>
        </w:rPr>
        <w:t xml:space="preserve"> задоволено частково: с</w:t>
      </w:r>
      <w:r w:rsidRPr="00FC4603">
        <w:rPr>
          <w:szCs w:val="28"/>
          <w:lang w:val="uk-UA"/>
        </w:rPr>
        <w:t xml:space="preserve">тягнуто </w:t>
      </w:r>
      <w:r w:rsidR="00816D91" w:rsidRPr="00FC4603">
        <w:rPr>
          <w:szCs w:val="28"/>
          <w:lang w:val="uk-UA"/>
        </w:rPr>
        <w:t xml:space="preserve">на </w:t>
      </w:r>
      <w:r w:rsidR="00816D91">
        <w:rPr>
          <w:szCs w:val="28"/>
          <w:lang w:val="uk-UA"/>
        </w:rPr>
        <w:t xml:space="preserve">його </w:t>
      </w:r>
      <w:r w:rsidR="00816D91" w:rsidRPr="00FC4603">
        <w:rPr>
          <w:szCs w:val="28"/>
          <w:lang w:val="uk-UA"/>
        </w:rPr>
        <w:t>користь на відшко</w:t>
      </w:r>
      <w:r w:rsidR="00816D91">
        <w:rPr>
          <w:szCs w:val="28"/>
          <w:lang w:val="uk-UA"/>
        </w:rPr>
        <w:t>дування моральної шкоди 500 грн</w:t>
      </w:r>
      <w:r w:rsidR="00816D91" w:rsidRPr="00FC4603">
        <w:rPr>
          <w:szCs w:val="28"/>
          <w:lang w:val="uk-UA"/>
        </w:rPr>
        <w:t xml:space="preserve"> </w:t>
      </w:r>
      <w:r w:rsidRPr="00FC4603">
        <w:rPr>
          <w:szCs w:val="28"/>
          <w:lang w:val="uk-UA"/>
        </w:rPr>
        <w:t>з Державного бюджету України шляхом списання коштів з єдиного казначейського рахунку Державного бюджету України через Державну казначейську службу України</w:t>
      </w:r>
      <w:r w:rsidR="006900C0">
        <w:rPr>
          <w:szCs w:val="28"/>
          <w:lang w:val="uk-UA"/>
        </w:rPr>
        <w:t>; у задоволенні решти позовних вимог</w:t>
      </w:r>
      <w:r w:rsidRPr="00FC4603">
        <w:rPr>
          <w:szCs w:val="28"/>
          <w:lang w:val="uk-UA"/>
        </w:rPr>
        <w:t xml:space="preserve"> відмовлено.</w:t>
      </w:r>
    </w:p>
    <w:p w:rsidR="00A51941" w:rsidRPr="00A51941" w:rsidRDefault="00863FA0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A51941">
        <w:rPr>
          <w:szCs w:val="28"/>
          <w:lang w:val="uk-UA"/>
        </w:rPr>
        <w:t>Ухвалою Вищого спеціалізованого суду України з розгляду цивільних</w:t>
      </w:r>
      <w:r w:rsidR="0090606B" w:rsidRPr="00A51941">
        <w:rPr>
          <w:szCs w:val="28"/>
          <w:lang w:val="uk-UA"/>
        </w:rPr>
        <w:t xml:space="preserve"> і кримінальних справ від </w:t>
      </w:r>
      <w:r w:rsidR="003B5DA7" w:rsidRPr="00A51941">
        <w:rPr>
          <w:szCs w:val="28"/>
          <w:lang w:val="uk-UA"/>
        </w:rPr>
        <w:t>16</w:t>
      </w:r>
      <w:r w:rsidRPr="00A51941">
        <w:rPr>
          <w:szCs w:val="28"/>
          <w:lang w:val="uk-UA"/>
        </w:rPr>
        <w:t xml:space="preserve"> </w:t>
      </w:r>
      <w:r w:rsidR="003B5DA7" w:rsidRPr="00A51941">
        <w:rPr>
          <w:szCs w:val="28"/>
          <w:lang w:val="uk-UA"/>
        </w:rPr>
        <w:t>грудня</w:t>
      </w:r>
      <w:r w:rsidRPr="00A51941">
        <w:rPr>
          <w:szCs w:val="28"/>
          <w:lang w:val="uk-UA"/>
        </w:rPr>
        <w:t xml:space="preserve"> 2015 року </w:t>
      </w:r>
      <w:r w:rsidR="003B5DA7" w:rsidRPr="00A51941">
        <w:rPr>
          <w:szCs w:val="28"/>
          <w:lang w:val="uk-UA"/>
        </w:rPr>
        <w:t>касаційн</w:t>
      </w:r>
      <w:r w:rsidR="00A51941" w:rsidRPr="00A51941">
        <w:rPr>
          <w:szCs w:val="28"/>
          <w:lang w:val="uk-UA"/>
        </w:rPr>
        <w:t>і</w:t>
      </w:r>
      <w:r w:rsidR="003B5DA7" w:rsidRPr="00A51941">
        <w:rPr>
          <w:szCs w:val="28"/>
          <w:lang w:val="uk-UA"/>
        </w:rPr>
        <w:t xml:space="preserve"> скарг</w:t>
      </w:r>
      <w:r w:rsidR="00A51941" w:rsidRPr="00A51941">
        <w:rPr>
          <w:szCs w:val="28"/>
          <w:lang w:val="uk-UA"/>
        </w:rPr>
        <w:t>и</w:t>
      </w:r>
      <w:r w:rsidR="003B5DA7" w:rsidRPr="00A51941">
        <w:rPr>
          <w:szCs w:val="28"/>
          <w:lang w:val="uk-UA"/>
        </w:rPr>
        <w:t xml:space="preserve"> </w:t>
      </w:r>
      <w:r w:rsidR="00FE5D68" w:rsidRPr="00FE5D68">
        <w:rPr>
          <w:szCs w:val="28"/>
          <w:lang w:val="uk-UA"/>
        </w:rPr>
        <w:t>ОСОБА_1</w:t>
      </w:r>
      <w:r w:rsidR="00A51941" w:rsidRPr="00A51941">
        <w:rPr>
          <w:szCs w:val="28"/>
          <w:lang w:val="uk-UA"/>
        </w:rPr>
        <w:t xml:space="preserve">, Головного управління Державної казначейської служби України у Дніпропетровській області, до якої приєдналось </w:t>
      </w:r>
      <w:r w:rsidR="006F7B16">
        <w:rPr>
          <w:szCs w:val="28"/>
          <w:lang w:val="uk-UA"/>
        </w:rPr>
        <w:t>ДМУ</w:t>
      </w:r>
      <w:r w:rsidR="00A51941" w:rsidRPr="00A51941">
        <w:rPr>
          <w:szCs w:val="28"/>
          <w:lang w:val="uk-UA"/>
        </w:rPr>
        <w:t xml:space="preserve"> </w:t>
      </w:r>
      <w:r w:rsidR="00A51941">
        <w:rPr>
          <w:szCs w:val="28"/>
          <w:lang w:val="uk-UA"/>
        </w:rPr>
        <w:t>ГУ МВС</w:t>
      </w:r>
      <w:r w:rsidR="00A51941" w:rsidRPr="00A51941">
        <w:rPr>
          <w:szCs w:val="28"/>
          <w:lang w:val="uk-UA"/>
        </w:rPr>
        <w:t xml:space="preserve"> України, відхил</w:t>
      </w:r>
      <w:r w:rsidR="00A51941">
        <w:rPr>
          <w:szCs w:val="28"/>
          <w:lang w:val="uk-UA"/>
        </w:rPr>
        <w:t>ено, р</w:t>
      </w:r>
      <w:r w:rsidR="00A51941" w:rsidRPr="00A51941">
        <w:rPr>
          <w:szCs w:val="28"/>
          <w:lang w:val="uk-UA"/>
        </w:rPr>
        <w:t>ішення</w:t>
      </w:r>
      <w:r w:rsidR="00A51941">
        <w:rPr>
          <w:szCs w:val="28"/>
          <w:lang w:val="uk-UA"/>
        </w:rPr>
        <w:t xml:space="preserve"> суду першої інстанції та </w:t>
      </w:r>
      <w:r w:rsidR="00A51941" w:rsidRPr="00A51941">
        <w:rPr>
          <w:szCs w:val="28"/>
          <w:lang w:val="uk-UA"/>
        </w:rPr>
        <w:t xml:space="preserve">ухвалу </w:t>
      </w:r>
      <w:r w:rsidR="00A51941">
        <w:rPr>
          <w:szCs w:val="28"/>
          <w:lang w:val="uk-UA"/>
        </w:rPr>
        <w:t xml:space="preserve">суду </w:t>
      </w:r>
      <w:r w:rsidR="00A51941" w:rsidRPr="00A51941">
        <w:rPr>
          <w:szCs w:val="28"/>
          <w:lang w:val="uk-UA"/>
        </w:rPr>
        <w:t>апеляційно</w:t>
      </w:r>
      <w:r w:rsidR="00A51941">
        <w:rPr>
          <w:szCs w:val="28"/>
          <w:lang w:val="uk-UA"/>
        </w:rPr>
        <w:t>ї</w:t>
      </w:r>
      <w:r w:rsidR="00A51941" w:rsidRPr="00A51941">
        <w:rPr>
          <w:szCs w:val="28"/>
          <w:lang w:val="uk-UA"/>
        </w:rPr>
        <w:t xml:space="preserve"> </w:t>
      </w:r>
      <w:r w:rsidR="00A51941">
        <w:rPr>
          <w:szCs w:val="28"/>
          <w:lang w:val="uk-UA"/>
        </w:rPr>
        <w:t xml:space="preserve">інстанції </w:t>
      </w:r>
      <w:r w:rsidR="00A51941" w:rsidRPr="00A51941">
        <w:rPr>
          <w:szCs w:val="28"/>
          <w:lang w:val="uk-UA"/>
        </w:rPr>
        <w:t>залиш</w:t>
      </w:r>
      <w:r w:rsidR="00A51941">
        <w:rPr>
          <w:szCs w:val="28"/>
          <w:lang w:val="uk-UA"/>
        </w:rPr>
        <w:t>ено</w:t>
      </w:r>
      <w:r w:rsidR="00A51941" w:rsidRPr="00A51941">
        <w:rPr>
          <w:szCs w:val="28"/>
          <w:lang w:val="uk-UA"/>
        </w:rPr>
        <w:t xml:space="preserve"> без змін.</w:t>
      </w:r>
    </w:p>
    <w:p w:rsidR="00F30E63" w:rsidRPr="00180395" w:rsidRDefault="00863FA0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180395">
        <w:rPr>
          <w:szCs w:val="28"/>
          <w:lang w:val="uk-UA"/>
        </w:rPr>
        <w:t xml:space="preserve">У поданій до Верховного Суду України заяві про перегляд судових рішень </w:t>
      </w:r>
      <w:r w:rsidR="00FE5D68" w:rsidRPr="00FE5D68">
        <w:rPr>
          <w:szCs w:val="28"/>
          <w:lang w:val="uk-UA"/>
        </w:rPr>
        <w:t>ОСОБА_1</w:t>
      </w:r>
      <w:r w:rsidR="00845E52">
        <w:rPr>
          <w:szCs w:val="28"/>
          <w:lang w:val="uk-UA"/>
        </w:rPr>
        <w:t xml:space="preserve"> </w:t>
      </w:r>
      <w:r w:rsidRPr="00180395">
        <w:rPr>
          <w:szCs w:val="28"/>
          <w:lang w:val="uk-UA"/>
        </w:rPr>
        <w:t>порушує питання про скасування ухвалених у справі рішень та ухвалення нового рішення про задоволення позову з передбачен</w:t>
      </w:r>
      <w:r w:rsidR="001F128D" w:rsidRPr="00180395">
        <w:rPr>
          <w:szCs w:val="28"/>
          <w:lang w:val="uk-UA"/>
        </w:rPr>
        <w:t>ої</w:t>
      </w:r>
      <w:r w:rsidRPr="00180395">
        <w:rPr>
          <w:szCs w:val="28"/>
          <w:lang w:val="uk-UA"/>
        </w:rPr>
        <w:t xml:space="preserve"> пункт</w:t>
      </w:r>
      <w:r w:rsidR="001F128D" w:rsidRPr="00180395">
        <w:rPr>
          <w:szCs w:val="28"/>
          <w:lang w:val="uk-UA"/>
        </w:rPr>
        <w:t>о</w:t>
      </w:r>
      <w:r w:rsidRPr="00180395">
        <w:rPr>
          <w:szCs w:val="28"/>
          <w:lang w:val="uk-UA"/>
        </w:rPr>
        <w:t>м 1 частини першої статті 355</w:t>
      </w:r>
      <w:r w:rsidR="00DB2B14" w:rsidRPr="00180395">
        <w:rPr>
          <w:szCs w:val="28"/>
          <w:lang w:val="uk-UA"/>
        </w:rPr>
        <w:t xml:space="preserve"> </w:t>
      </w:r>
      <w:r w:rsidRPr="00180395">
        <w:rPr>
          <w:szCs w:val="28"/>
          <w:lang w:val="uk-UA"/>
        </w:rPr>
        <w:t>ЦПК України підстав</w:t>
      </w:r>
      <w:r w:rsidR="001F128D" w:rsidRPr="00180395">
        <w:rPr>
          <w:szCs w:val="28"/>
          <w:lang w:val="uk-UA"/>
        </w:rPr>
        <w:t xml:space="preserve">и </w:t>
      </w:r>
      <w:r w:rsidRPr="00180395">
        <w:rPr>
          <w:szCs w:val="28"/>
          <w:lang w:val="uk-UA"/>
        </w:rPr>
        <w:t>неоднакового застосування судом касаційної інстанції одних і тих самих норм матеріального права, що спричинило ухвалення різних за змістом судових рішень у подібних правовідносинах, а саме стат</w:t>
      </w:r>
      <w:r w:rsidR="007F4F77">
        <w:rPr>
          <w:szCs w:val="28"/>
          <w:lang w:val="uk-UA"/>
        </w:rPr>
        <w:t>ей</w:t>
      </w:r>
      <w:r w:rsidR="00F30E63" w:rsidRPr="00180395">
        <w:rPr>
          <w:szCs w:val="28"/>
          <w:lang w:val="uk-UA"/>
        </w:rPr>
        <w:t xml:space="preserve"> </w:t>
      </w:r>
      <w:r w:rsidR="00816D91">
        <w:rPr>
          <w:szCs w:val="28"/>
          <w:lang w:val="uk-UA"/>
        </w:rPr>
        <w:t xml:space="preserve">1166, </w:t>
      </w:r>
      <w:r w:rsidR="00330DDA">
        <w:rPr>
          <w:szCs w:val="28"/>
          <w:lang w:val="uk-UA"/>
        </w:rPr>
        <w:t>1167</w:t>
      </w:r>
      <w:r w:rsidR="006F7B16">
        <w:rPr>
          <w:szCs w:val="28"/>
          <w:lang w:val="uk-UA"/>
        </w:rPr>
        <w:t>, 1172</w:t>
      </w:r>
      <w:r w:rsidR="00BD77DA">
        <w:rPr>
          <w:szCs w:val="28"/>
          <w:lang w:val="uk-UA"/>
        </w:rPr>
        <w:t xml:space="preserve"> та</w:t>
      </w:r>
      <w:r w:rsidR="00816D91">
        <w:rPr>
          <w:szCs w:val="28"/>
          <w:lang w:val="uk-UA"/>
        </w:rPr>
        <w:t xml:space="preserve"> 1173</w:t>
      </w:r>
      <w:r w:rsidR="00934C4B" w:rsidRPr="00180395">
        <w:rPr>
          <w:szCs w:val="28"/>
          <w:lang w:val="uk-UA"/>
        </w:rPr>
        <w:t xml:space="preserve"> Цивільного кодексу України (далі </w:t>
      </w:r>
      <w:r w:rsidR="00BD77DA">
        <w:rPr>
          <w:szCs w:val="28"/>
          <w:lang w:val="uk-UA"/>
        </w:rPr>
        <w:t>–</w:t>
      </w:r>
      <w:r w:rsidR="00934C4B" w:rsidRPr="00180395">
        <w:rPr>
          <w:szCs w:val="28"/>
          <w:lang w:val="uk-UA"/>
        </w:rPr>
        <w:t xml:space="preserve"> </w:t>
      </w:r>
      <w:r w:rsidRPr="00180395">
        <w:rPr>
          <w:szCs w:val="28"/>
          <w:lang w:val="uk-UA"/>
        </w:rPr>
        <w:t>ЦК України</w:t>
      </w:r>
      <w:r w:rsidR="00934C4B" w:rsidRPr="00180395">
        <w:rPr>
          <w:szCs w:val="28"/>
          <w:lang w:val="uk-UA"/>
        </w:rPr>
        <w:t>)</w:t>
      </w:r>
      <w:r w:rsidR="00F30E63" w:rsidRPr="00180395">
        <w:rPr>
          <w:szCs w:val="28"/>
          <w:lang w:val="uk-UA"/>
        </w:rPr>
        <w:t>.</w:t>
      </w:r>
    </w:p>
    <w:p w:rsidR="00330DDA" w:rsidRDefault="00863FA0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180395">
        <w:rPr>
          <w:szCs w:val="28"/>
          <w:lang w:val="uk-UA"/>
        </w:rPr>
        <w:t>Для прикладу наявності зазначен</w:t>
      </w:r>
      <w:r w:rsidR="00F30E63" w:rsidRPr="00180395">
        <w:rPr>
          <w:szCs w:val="28"/>
          <w:lang w:val="uk-UA"/>
        </w:rPr>
        <w:t>ої</w:t>
      </w:r>
      <w:r w:rsidRPr="00180395">
        <w:rPr>
          <w:szCs w:val="28"/>
          <w:lang w:val="uk-UA"/>
        </w:rPr>
        <w:t xml:space="preserve"> підстав</w:t>
      </w:r>
      <w:r w:rsidR="00F30E63" w:rsidRPr="00180395">
        <w:rPr>
          <w:szCs w:val="28"/>
          <w:lang w:val="uk-UA"/>
        </w:rPr>
        <w:t>и</w:t>
      </w:r>
      <w:r w:rsidRPr="00180395">
        <w:rPr>
          <w:szCs w:val="28"/>
          <w:lang w:val="uk-UA"/>
        </w:rPr>
        <w:t xml:space="preserve"> подання заяви про перегляд судов</w:t>
      </w:r>
      <w:r w:rsidR="00934C4B" w:rsidRPr="00180395">
        <w:rPr>
          <w:szCs w:val="28"/>
          <w:lang w:val="uk-UA"/>
        </w:rPr>
        <w:t>их</w:t>
      </w:r>
      <w:r w:rsidRPr="00180395">
        <w:rPr>
          <w:szCs w:val="28"/>
          <w:lang w:val="uk-UA"/>
        </w:rPr>
        <w:t xml:space="preserve"> рішен</w:t>
      </w:r>
      <w:r w:rsidR="00934C4B" w:rsidRPr="00180395">
        <w:rPr>
          <w:szCs w:val="28"/>
          <w:lang w:val="uk-UA"/>
        </w:rPr>
        <w:t>ь</w:t>
      </w:r>
      <w:r w:rsidRPr="00180395">
        <w:rPr>
          <w:szCs w:val="28"/>
          <w:lang w:val="uk-UA"/>
        </w:rPr>
        <w:t xml:space="preserve"> </w:t>
      </w:r>
      <w:r w:rsidR="00845E52">
        <w:rPr>
          <w:szCs w:val="28"/>
          <w:lang w:val="uk-UA"/>
        </w:rPr>
        <w:t>ОСОБА_1</w:t>
      </w:r>
      <w:r w:rsidRPr="00180395">
        <w:rPr>
          <w:szCs w:val="28"/>
          <w:lang w:val="uk-UA"/>
        </w:rPr>
        <w:t xml:space="preserve"> посилається на ухвал</w:t>
      </w:r>
      <w:r w:rsidR="00330DDA">
        <w:rPr>
          <w:szCs w:val="28"/>
          <w:lang w:val="uk-UA"/>
        </w:rPr>
        <w:t>у</w:t>
      </w:r>
      <w:r w:rsidRPr="00180395">
        <w:rPr>
          <w:szCs w:val="28"/>
          <w:lang w:val="uk-UA"/>
        </w:rPr>
        <w:t xml:space="preserve"> Вищого спеціалізованого суду України з розгляду цивільних і кримінальних справ від </w:t>
      </w:r>
      <w:r w:rsidR="00330DDA">
        <w:rPr>
          <w:szCs w:val="28"/>
          <w:lang w:val="uk-UA"/>
        </w:rPr>
        <w:t>2</w:t>
      </w:r>
      <w:r w:rsidR="004F3941" w:rsidRPr="00180395">
        <w:rPr>
          <w:szCs w:val="28"/>
          <w:lang w:val="uk-UA"/>
        </w:rPr>
        <w:t xml:space="preserve"> грудня 201</w:t>
      </w:r>
      <w:r w:rsidR="00330DDA">
        <w:rPr>
          <w:szCs w:val="28"/>
          <w:lang w:val="uk-UA"/>
        </w:rPr>
        <w:t>5</w:t>
      </w:r>
      <w:r w:rsidR="004F3941" w:rsidRPr="00180395">
        <w:rPr>
          <w:szCs w:val="28"/>
          <w:lang w:val="uk-UA"/>
        </w:rPr>
        <w:t xml:space="preserve"> року</w:t>
      </w:r>
      <w:r w:rsidR="00330DDA">
        <w:rPr>
          <w:szCs w:val="28"/>
          <w:lang w:val="uk-UA"/>
        </w:rPr>
        <w:t>.</w:t>
      </w:r>
    </w:p>
    <w:p w:rsidR="00F91E1F" w:rsidRPr="007E74F6" w:rsidRDefault="00DE7E9E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E74F6">
        <w:rPr>
          <w:szCs w:val="28"/>
          <w:lang w:val="uk-UA"/>
        </w:rPr>
        <w:t>Заслухавши доповідь судді</w:t>
      </w:r>
      <w:r w:rsidR="00E87A0F" w:rsidRPr="007E74F6">
        <w:rPr>
          <w:szCs w:val="28"/>
          <w:lang w:val="uk-UA"/>
        </w:rPr>
        <w:t>,</w:t>
      </w:r>
      <w:r w:rsidR="00C8420E" w:rsidRPr="007E74F6">
        <w:rPr>
          <w:szCs w:val="28"/>
          <w:lang w:val="uk-UA"/>
        </w:rPr>
        <w:t xml:space="preserve"> </w:t>
      </w:r>
      <w:r w:rsidR="00F91E1F" w:rsidRPr="007E74F6">
        <w:rPr>
          <w:szCs w:val="28"/>
          <w:lang w:val="uk-UA"/>
        </w:rPr>
        <w:t>перевіривши наведені в заяві доводи, Судова палата у цивільних справах Верховного Суду України вважає, що заява про перегляд оскаржуван</w:t>
      </w:r>
      <w:r w:rsidR="00E42A2B">
        <w:rPr>
          <w:szCs w:val="28"/>
          <w:lang w:val="uk-UA"/>
        </w:rPr>
        <w:t>их</w:t>
      </w:r>
      <w:r w:rsidR="00F91E1F" w:rsidRPr="007E74F6">
        <w:rPr>
          <w:szCs w:val="28"/>
          <w:lang w:val="uk-UA"/>
        </w:rPr>
        <w:t xml:space="preserve"> судов</w:t>
      </w:r>
      <w:r w:rsidR="00E42A2B">
        <w:rPr>
          <w:szCs w:val="28"/>
          <w:lang w:val="uk-UA"/>
        </w:rPr>
        <w:t>их</w:t>
      </w:r>
      <w:r w:rsidR="00F91E1F" w:rsidRPr="007E74F6">
        <w:rPr>
          <w:szCs w:val="28"/>
          <w:lang w:val="uk-UA"/>
        </w:rPr>
        <w:t xml:space="preserve"> рішен</w:t>
      </w:r>
      <w:r w:rsidR="00E42A2B">
        <w:rPr>
          <w:szCs w:val="28"/>
          <w:lang w:val="uk-UA"/>
        </w:rPr>
        <w:t>ь</w:t>
      </w:r>
      <w:r w:rsidR="00F91E1F" w:rsidRPr="007E74F6">
        <w:rPr>
          <w:szCs w:val="28"/>
          <w:lang w:val="uk-UA"/>
        </w:rPr>
        <w:t xml:space="preserve"> підлягає </w:t>
      </w:r>
      <w:r w:rsidR="000C73FD" w:rsidRPr="007E74F6">
        <w:rPr>
          <w:szCs w:val="28"/>
          <w:lang w:val="uk-UA"/>
        </w:rPr>
        <w:t xml:space="preserve">частковому </w:t>
      </w:r>
      <w:r w:rsidR="00F91E1F" w:rsidRPr="007E74F6">
        <w:rPr>
          <w:szCs w:val="28"/>
          <w:lang w:val="uk-UA"/>
        </w:rPr>
        <w:t xml:space="preserve">задоволенню з </w:t>
      </w:r>
      <w:r w:rsidR="00934C4B" w:rsidRPr="007E74F6">
        <w:rPr>
          <w:szCs w:val="28"/>
          <w:lang w:val="uk-UA"/>
        </w:rPr>
        <w:t>огляду на таке</w:t>
      </w:r>
      <w:r w:rsidR="00F91E1F" w:rsidRPr="007E74F6">
        <w:rPr>
          <w:szCs w:val="28"/>
          <w:lang w:val="uk-UA"/>
        </w:rPr>
        <w:t>.</w:t>
      </w:r>
    </w:p>
    <w:p w:rsidR="0075672A" w:rsidRPr="007E74F6" w:rsidRDefault="0075672A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E74F6">
        <w:rPr>
          <w:szCs w:val="28"/>
          <w:lang w:val="uk-UA"/>
        </w:rPr>
        <w:t>Відповідно до ст</w:t>
      </w:r>
      <w:r w:rsidR="00C25182" w:rsidRPr="007E74F6">
        <w:rPr>
          <w:szCs w:val="28"/>
          <w:lang w:val="uk-UA"/>
        </w:rPr>
        <w:t>атті</w:t>
      </w:r>
      <w:r w:rsidRPr="007E74F6">
        <w:rPr>
          <w:szCs w:val="28"/>
          <w:lang w:val="uk-UA"/>
        </w:rPr>
        <w:t xml:space="preserve"> 353 ЦПК України Верховний Суд України переглядає судові рішення у цивільних справах виключно з підстав і в порядку, встановлених цим Кодексом.</w:t>
      </w:r>
    </w:p>
    <w:p w:rsidR="004E0AD0" w:rsidRPr="007E74F6" w:rsidRDefault="0075672A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E74F6">
        <w:rPr>
          <w:szCs w:val="28"/>
          <w:lang w:val="uk-UA"/>
        </w:rPr>
        <w:t>За положенням п</w:t>
      </w:r>
      <w:r w:rsidR="00C25182" w:rsidRPr="007E74F6">
        <w:rPr>
          <w:szCs w:val="28"/>
          <w:lang w:val="uk-UA"/>
        </w:rPr>
        <w:t>ункт</w:t>
      </w:r>
      <w:r w:rsidR="004F3941" w:rsidRPr="007E74F6">
        <w:rPr>
          <w:szCs w:val="28"/>
          <w:lang w:val="uk-UA"/>
        </w:rPr>
        <w:t>у</w:t>
      </w:r>
      <w:r w:rsidRPr="007E74F6">
        <w:rPr>
          <w:szCs w:val="28"/>
          <w:lang w:val="uk-UA"/>
        </w:rPr>
        <w:t xml:space="preserve"> 1 ч</w:t>
      </w:r>
      <w:r w:rsidR="00C25182" w:rsidRPr="007E74F6">
        <w:rPr>
          <w:szCs w:val="28"/>
          <w:lang w:val="uk-UA"/>
        </w:rPr>
        <w:t>астини</w:t>
      </w:r>
      <w:r w:rsidRPr="007E74F6">
        <w:rPr>
          <w:szCs w:val="28"/>
          <w:lang w:val="uk-UA"/>
        </w:rPr>
        <w:t xml:space="preserve"> </w:t>
      </w:r>
      <w:r w:rsidR="0027064E" w:rsidRPr="007E74F6">
        <w:rPr>
          <w:szCs w:val="28"/>
          <w:lang w:val="uk-UA"/>
        </w:rPr>
        <w:t>першої</w:t>
      </w:r>
      <w:r w:rsidRPr="007E74F6">
        <w:rPr>
          <w:szCs w:val="28"/>
          <w:lang w:val="uk-UA"/>
        </w:rPr>
        <w:t xml:space="preserve"> ст</w:t>
      </w:r>
      <w:r w:rsidR="00C25182" w:rsidRPr="007E74F6">
        <w:rPr>
          <w:szCs w:val="28"/>
          <w:lang w:val="uk-UA"/>
        </w:rPr>
        <w:t>атті</w:t>
      </w:r>
      <w:r w:rsidRPr="007E74F6">
        <w:rPr>
          <w:szCs w:val="28"/>
          <w:lang w:val="uk-UA"/>
        </w:rPr>
        <w:t xml:space="preserve"> 355 ЦПК України підстав</w:t>
      </w:r>
      <w:r w:rsidR="004F3941" w:rsidRPr="007E74F6">
        <w:rPr>
          <w:szCs w:val="28"/>
          <w:lang w:val="uk-UA"/>
        </w:rPr>
        <w:t>ою</w:t>
      </w:r>
      <w:r w:rsidRPr="007E74F6">
        <w:rPr>
          <w:szCs w:val="28"/>
          <w:lang w:val="uk-UA"/>
        </w:rPr>
        <w:t xml:space="preserve"> для подання заяви про перегляд судових рішень у цивільних справах є неоднакове застосування судом (судами) касаційної інстанції одних і тих самих норм матеріального права, що </w:t>
      </w:r>
      <w:r w:rsidR="00451389" w:rsidRPr="007E74F6">
        <w:rPr>
          <w:szCs w:val="28"/>
          <w:lang w:val="uk-UA"/>
        </w:rPr>
        <w:t>спричинило</w:t>
      </w:r>
      <w:r w:rsidRPr="007E74F6">
        <w:rPr>
          <w:szCs w:val="28"/>
          <w:lang w:val="uk-UA"/>
        </w:rPr>
        <w:t xml:space="preserve"> ухвалення різних за змістом судових рі</w:t>
      </w:r>
      <w:r w:rsidR="00EC43C0" w:rsidRPr="007E74F6">
        <w:rPr>
          <w:szCs w:val="28"/>
          <w:lang w:val="uk-UA"/>
        </w:rPr>
        <w:t>шень у подібних правовідносинах</w:t>
      </w:r>
      <w:r w:rsidR="004E0AD0" w:rsidRPr="007E74F6">
        <w:rPr>
          <w:szCs w:val="28"/>
          <w:lang w:val="uk-UA"/>
        </w:rPr>
        <w:t>.</w:t>
      </w:r>
    </w:p>
    <w:p w:rsidR="00A82EC0" w:rsidRPr="007E74F6" w:rsidRDefault="001738B6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E74F6">
        <w:rPr>
          <w:szCs w:val="28"/>
          <w:lang w:val="uk-UA"/>
        </w:rPr>
        <w:t xml:space="preserve">Згідно зі </w:t>
      </w:r>
      <w:r w:rsidR="003D2BE8" w:rsidRPr="007E74F6">
        <w:rPr>
          <w:szCs w:val="28"/>
          <w:lang w:val="uk-UA"/>
        </w:rPr>
        <w:t>ст</w:t>
      </w:r>
      <w:r w:rsidR="00C25182" w:rsidRPr="007E74F6">
        <w:rPr>
          <w:szCs w:val="28"/>
          <w:lang w:val="uk-UA"/>
        </w:rPr>
        <w:t>атт</w:t>
      </w:r>
      <w:r w:rsidRPr="007E74F6">
        <w:rPr>
          <w:szCs w:val="28"/>
          <w:lang w:val="uk-UA"/>
        </w:rPr>
        <w:t>ею</w:t>
      </w:r>
      <w:r w:rsidR="003D2BE8" w:rsidRPr="007E74F6">
        <w:rPr>
          <w:szCs w:val="28"/>
          <w:lang w:val="uk-UA"/>
        </w:rPr>
        <w:t xml:space="preserve"> 360</w:t>
      </w:r>
      <w:r w:rsidR="003D2BE8" w:rsidRPr="007B5102">
        <w:rPr>
          <w:szCs w:val="28"/>
          <w:vertAlign w:val="superscript"/>
          <w:lang w:val="uk-UA"/>
        </w:rPr>
        <w:t>4</w:t>
      </w:r>
      <w:r w:rsidR="003D2BE8" w:rsidRPr="007E74F6">
        <w:rPr>
          <w:szCs w:val="28"/>
          <w:lang w:val="uk-UA"/>
        </w:rPr>
        <w:t xml:space="preserve"> ЦПК України суд задовольняє заяву про перегляд справи і скасовує судове рішен</w:t>
      </w:r>
      <w:r w:rsidR="009155F0" w:rsidRPr="007E74F6">
        <w:rPr>
          <w:szCs w:val="28"/>
          <w:lang w:val="uk-UA"/>
        </w:rPr>
        <w:t>ня у справі, яка переглядається</w:t>
      </w:r>
      <w:r w:rsidR="003D2BE8" w:rsidRPr="007E74F6">
        <w:rPr>
          <w:szCs w:val="28"/>
          <w:lang w:val="uk-UA"/>
        </w:rPr>
        <w:t xml:space="preserve"> з підстав</w:t>
      </w:r>
      <w:r w:rsidR="00BD77DA">
        <w:rPr>
          <w:szCs w:val="28"/>
          <w:lang w:val="uk-UA"/>
        </w:rPr>
        <w:t>и</w:t>
      </w:r>
      <w:r w:rsidR="003D2BE8" w:rsidRPr="007E74F6">
        <w:rPr>
          <w:szCs w:val="28"/>
          <w:lang w:val="uk-UA"/>
        </w:rPr>
        <w:t>, передбачен</w:t>
      </w:r>
      <w:r w:rsidR="00BD77DA">
        <w:rPr>
          <w:szCs w:val="28"/>
          <w:lang w:val="uk-UA"/>
        </w:rPr>
        <w:t>ої</w:t>
      </w:r>
      <w:r w:rsidR="003D2BE8" w:rsidRPr="007E74F6">
        <w:rPr>
          <w:szCs w:val="28"/>
          <w:lang w:val="uk-UA"/>
        </w:rPr>
        <w:t xml:space="preserve"> п</w:t>
      </w:r>
      <w:r w:rsidR="00CF6418" w:rsidRPr="007E74F6">
        <w:rPr>
          <w:szCs w:val="28"/>
          <w:lang w:val="uk-UA"/>
        </w:rPr>
        <w:t>ункт</w:t>
      </w:r>
      <w:r w:rsidR="00BD77DA">
        <w:rPr>
          <w:szCs w:val="28"/>
          <w:lang w:val="uk-UA"/>
        </w:rPr>
        <w:t>о</w:t>
      </w:r>
      <w:r w:rsidR="004961FE" w:rsidRPr="007E74F6">
        <w:rPr>
          <w:szCs w:val="28"/>
          <w:lang w:val="uk-UA"/>
        </w:rPr>
        <w:t>м</w:t>
      </w:r>
      <w:r w:rsidR="003D2BE8" w:rsidRPr="007E74F6">
        <w:rPr>
          <w:szCs w:val="28"/>
          <w:lang w:val="uk-UA"/>
        </w:rPr>
        <w:t xml:space="preserve"> 1 ч</w:t>
      </w:r>
      <w:r w:rsidR="00CF6418" w:rsidRPr="007E74F6">
        <w:rPr>
          <w:szCs w:val="28"/>
          <w:lang w:val="uk-UA"/>
        </w:rPr>
        <w:t>астини</w:t>
      </w:r>
      <w:r w:rsidR="003D2BE8" w:rsidRPr="007E74F6">
        <w:rPr>
          <w:szCs w:val="28"/>
          <w:lang w:val="uk-UA"/>
        </w:rPr>
        <w:t xml:space="preserve"> </w:t>
      </w:r>
      <w:r w:rsidR="0027064E" w:rsidRPr="007E74F6">
        <w:rPr>
          <w:szCs w:val="28"/>
          <w:lang w:val="uk-UA"/>
        </w:rPr>
        <w:t>першої</w:t>
      </w:r>
      <w:r w:rsidR="003D2BE8" w:rsidRPr="007E74F6">
        <w:rPr>
          <w:szCs w:val="28"/>
          <w:lang w:val="uk-UA"/>
        </w:rPr>
        <w:t xml:space="preserve"> ст</w:t>
      </w:r>
      <w:r w:rsidR="00CF6418" w:rsidRPr="007E74F6">
        <w:rPr>
          <w:szCs w:val="28"/>
          <w:lang w:val="uk-UA"/>
        </w:rPr>
        <w:t>атті</w:t>
      </w:r>
      <w:r w:rsidR="003D2BE8" w:rsidRPr="007E74F6">
        <w:rPr>
          <w:szCs w:val="28"/>
          <w:lang w:val="uk-UA"/>
        </w:rPr>
        <w:t xml:space="preserve"> 355</w:t>
      </w:r>
      <w:r w:rsidR="008B2195" w:rsidRPr="007E74F6">
        <w:rPr>
          <w:szCs w:val="28"/>
          <w:lang w:val="uk-UA"/>
        </w:rPr>
        <w:t xml:space="preserve"> </w:t>
      </w:r>
      <w:r w:rsidRPr="007E74F6">
        <w:rPr>
          <w:szCs w:val="28"/>
          <w:lang w:val="uk-UA"/>
        </w:rPr>
        <w:t>цього Кодексу</w:t>
      </w:r>
      <w:r w:rsidR="008B2195" w:rsidRPr="007E74F6">
        <w:rPr>
          <w:szCs w:val="28"/>
          <w:lang w:val="uk-UA"/>
        </w:rPr>
        <w:t>, якщо встановить, що судове рішення є незаконним.</w:t>
      </w:r>
    </w:p>
    <w:p w:rsidR="003D153B" w:rsidRPr="007E74F6" w:rsidRDefault="009918E1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E74F6">
        <w:rPr>
          <w:szCs w:val="28"/>
          <w:lang w:val="uk-UA"/>
        </w:rPr>
        <w:lastRenderedPageBreak/>
        <w:t>У справі, яка переглядається, суди встанов</w:t>
      </w:r>
      <w:r w:rsidR="00DB73FA" w:rsidRPr="007E74F6">
        <w:rPr>
          <w:szCs w:val="28"/>
          <w:lang w:val="uk-UA"/>
        </w:rPr>
        <w:t>и</w:t>
      </w:r>
      <w:r w:rsidRPr="007E74F6">
        <w:rPr>
          <w:szCs w:val="28"/>
          <w:lang w:val="uk-UA"/>
        </w:rPr>
        <w:t>л</w:t>
      </w:r>
      <w:r w:rsidR="00DB73FA" w:rsidRPr="007E74F6">
        <w:rPr>
          <w:szCs w:val="28"/>
          <w:lang w:val="uk-UA"/>
        </w:rPr>
        <w:t>и</w:t>
      </w:r>
      <w:r w:rsidRPr="007E74F6">
        <w:rPr>
          <w:szCs w:val="28"/>
          <w:lang w:val="uk-UA"/>
        </w:rPr>
        <w:t>, що</w:t>
      </w:r>
      <w:r w:rsidR="00330DDA" w:rsidRPr="007E74F6">
        <w:rPr>
          <w:szCs w:val="28"/>
          <w:lang w:val="uk-UA"/>
        </w:rPr>
        <w:t xml:space="preserve"> </w:t>
      </w:r>
      <w:r w:rsidR="003D153B" w:rsidRPr="007E74F6">
        <w:rPr>
          <w:szCs w:val="28"/>
          <w:lang w:val="uk-UA"/>
        </w:rPr>
        <w:t xml:space="preserve">20 грудня 2012 року було порушено кримінальне провадження за частиною першою статті </w:t>
      </w:r>
      <w:hyperlink r:id="rId9" w:history="1">
        <w:r w:rsidR="003D153B" w:rsidRPr="007E74F6">
          <w:rPr>
            <w:szCs w:val="28"/>
            <w:lang w:val="uk-UA"/>
          </w:rPr>
          <w:t>382</w:t>
        </w:r>
      </w:hyperlink>
      <w:r w:rsidR="003D153B" w:rsidRPr="007E74F6">
        <w:rPr>
          <w:szCs w:val="28"/>
          <w:lang w:val="uk-UA"/>
        </w:rPr>
        <w:t xml:space="preserve">, статтею </w:t>
      </w:r>
      <w:hyperlink r:id="rId10" w:history="1">
        <w:r w:rsidR="003D153B" w:rsidRPr="007E74F6">
          <w:rPr>
            <w:szCs w:val="28"/>
            <w:lang w:val="uk-UA"/>
          </w:rPr>
          <w:t>388 КК України</w:t>
        </w:r>
      </w:hyperlink>
      <w:r w:rsidR="003D153B" w:rsidRPr="007E74F6">
        <w:rPr>
          <w:szCs w:val="28"/>
          <w:lang w:val="uk-UA"/>
        </w:rPr>
        <w:t xml:space="preserve">, в якому </w:t>
      </w:r>
      <w:r w:rsidR="00845E52">
        <w:rPr>
          <w:szCs w:val="28"/>
          <w:lang w:val="uk-UA"/>
        </w:rPr>
        <w:t>ОСОБА_1</w:t>
      </w:r>
      <w:r w:rsidR="003D153B" w:rsidRPr="007E74F6">
        <w:rPr>
          <w:szCs w:val="28"/>
          <w:lang w:val="uk-UA"/>
        </w:rPr>
        <w:t xml:space="preserve"> було визнано потерпілим. Досудове розслідування здійснювал</w:t>
      </w:r>
      <w:r w:rsidR="00E42A2B">
        <w:rPr>
          <w:szCs w:val="28"/>
          <w:lang w:val="uk-UA"/>
        </w:rPr>
        <w:t>и</w:t>
      </w:r>
      <w:r w:rsidR="003D153B" w:rsidRPr="007E74F6">
        <w:rPr>
          <w:szCs w:val="28"/>
          <w:lang w:val="uk-UA"/>
        </w:rPr>
        <w:t xml:space="preserve"> слідч</w:t>
      </w:r>
      <w:r w:rsidR="00E42A2B">
        <w:rPr>
          <w:szCs w:val="28"/>
          <w:lang w:val="uk-UA"/>
        </w:rPr>
        <w:t>і</w:t>
      </w:r>
      <w:r w:rsidR="003D153B" w:rsidRPr="007E74F6">
        <w:rPr>
          <w:szCs w:val="28"/>
          <w:lang w:val="uk-UA"/>
        </w:rPr>
        <w:t xml:space="preserve"> СВ Ленінського РВ ДМУ ГУМВС України в Дніпропетровській області </w:t>
      </w:r>
      <w:r w:rsidR="00845E52">
        <w:rPr>
          <w:szCs w:val="28"/>
          <w:lang w:val="uk-UA"/>
        </w:rPr>
        <w:t>ОСОБА_3</w:t>
      </w:r>
      <w:r w:rsidR="003D153B" w:rsidRPr="007E74F6">
        <w:rPr>
          <w:szCs w:val="28"/>
          <w:lang w:val="uk-UA"/>
        </w:rPr>
        <w:t xml:space="preserve"> та </w:t>
      </w:r>
      <w:r w:rsidR="00845E52">
        <w:rPr>
          <w:szCs w:val="28"/>
          <w:lang w:val="uk-UA"/>
        </w:rPr>
        <w:t>ОСОБА_4</w:t>
      </w:r>
      <w:r w:rsidR="007B5102">
        <w:rPr>
          <w:szCs w:val="28"/>
          <w:lang w:val="uk-UA"/>
        </w:rPr>
        <w:t>, які</w:t>
      </w:r>
      <w:r w:rsidR="003D153B" w:rsidRPr="007E74F6">
        <w:rPr>
          <w:szCs w:val="28"/>
          <w:lang w:val="uk-UA"/>
        </w:rPr>
        <w:t xml:space="preserve"> </w:t>
      </w:r>
      <w:r w:rsidR="00065524">
        <w:rPr>
          <w:szCs w:val="28"/>
          <w:lang w:val="uk-UA"/>
        </w:rPr>
        <w:t xml:space="preserve">належно </w:t>
      </w:r>
      <w:r w:rsidR="003D153B" w:rsidRPr="007E74F6">
        <w:rPr>
          <w:szCs w:val="28"/>
          <w:lang w:val="uk-UA"/>
        </w:rPr>
        <w:t>не виконували свої</w:t>
      </w:r>
      <w:r w:rsidR="00065524">
        <w:rPr>
          <w:szCs w:val="28"/>
          <w:lang w:val="uk-UA"/>
        </w:rPr>
        <w:t>х</w:t>
      </w:r>
      <w:r w:rsidR="003D153B" w:rsidRPr="007E74F6">
        <w:rPr>
          <w:szCs w:val="28"/>
          <w:lang w:val="uk-UA"/>
        </w:rPr>
        <w:t xml:space="preserve"> службов</w:t>
      </w:r>
      <w:r w:rsidR="00065524">
        <w:rPr>
          <w:szCs w:val="28"/>
          <w:lang w:val="uk-UA"/>
        </w:rPr>
        <w:t>их</w:t>
      </w:r>
      <w:r w:rsidR="003D153B" w:rsidRPr="007E74F6">
        <w:rPr>
          <w:szCs w:val="28"/>
          <w:lang w:val="uk-UA"/>
        </w:rPr>
        <w:t xml:space="preserve"> обов'язк</w:t>
      </w:r>
      <w:r w:rsidR="00065524">
        <w:rPr>
          <w:szCs w:val="28"/>
          <w:lang w:val="uk-UA"/>
        </w:rPr>
        <w:t>ів</w:t>
      </w:r>
      <w:r w:rsidR="003D153B" w:rsidRPr="007E74F6">
        <w:rPr>
          <w:szCs w:val="28"/>
          <w:lang w:val="uk-UA"/>
        </w:rPr>
        <w:t xml:space="preserve">, при цьому начальник СВ Ленінського РВ ДМУ ГУМВС України в Дніпропетровській області </w:t>
      </w:r>
      <w:r w:rsidR="00845E52">
        <w:rPr>
          <w:szCs w:val="28"/>
          <w:lang w:val="uk-UA"/>
        </w:rPr>
        <w:t>ОСОБА_2</w:t>
      </w:r>
      <w:r w:rsidR="003D153B" w:rsidRPr="007E74F6">
        <w:rPr>
          <w:szCs w:val="28"/>
          <w:lang w:val="uk-UA"/>
        </w:rPr>
        <w:t xml:space="preserve"> не вживав жодних заходів для організації їх роботи та не здійснював контроль за проведенням досудового розслідування у вказаному кримінальному провадженні. Позивач як потерпілий у кримінальному провадженні подавав клопотання про виконання слідчих дій, однак вони нехтувались слідчими, процесуальні рішення за ними не приймались, а начальник СВ Ленінського РВ ДМУ ГУМВС України  Дніпропетровській області </w:t>
      </w:r>
      <w:r w:rsidR="00F13AFF">
        <w:rPr>
          <w:szCs w:val="28"/>
          <w:lang w:val="uk-UA"/>
        </w:rPr>
        <w:t>ОСОБА_2</w:t>
      </w:r>
      <w:r w:rsidR="00365BCA">
        <w:rPr>
          <w:szCs w:val="28"/>
          <w:lang w:val="uk-UA"/>
        </w:rPr>
        <w:t xml:space="preserve"> вказаних порушень</w:t>
      </w:r>
      <w:r w:rsidR="003D153B" w:rsidRPr="007E74F6">
        <w:rPr>
          <w:szCs w:val="28"/>
          <w:lang w:val="uk-UA"/>
        </w:rPr>
        <w:t xml:space="preserve"> не ус</w:t>
      </w:r>
      <w:r w:rsidR="00365BCA">
        <w:rPr>
          <w:szCs w:val="28"/>
          <w:lang w:val="uk-UA"/>
        </w:rPr>
        <w:t>унув</w:t>
      </w:r>
      <w:r w:rsidR="003D153B" w:rsidRPr="007E74F6">
        <w:rPr>
          <w:szCs w:val="28"/>
          <w:lang w:val="uk-UA"/>
        </w:rPr>
        <w:t>.</w:t>
      </w:r>
    </w:p>
    <w:p w:rsidR="003D153B" w:rsidRDefault="003D153B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A1C05">
        <w:rPr>
          <w:szCs w:val="28"/>
          <w:lang w:val="uk-UA"/>
        </w:rPr>
        <w:t>Ухвалою Ленінського районного суду м. Дніпропетровська від 25 жовтня 2013 року задоволено скаргу</w:t>
      </w:r>
      <w:r w:rsidRPr="00232463">
        <w:rPr>
          <w:szCs w:val="28"/>
          <w:lang w:val="uk-UA"/>
        </w:rPr>
        <w:t xml:space="preserve"> </w:t>
      </w:r>
      <w:r w:rsidR="00F13AFF">
        <w:rPr>
          <w:szCs w:val="28"/>
          <w:lang w:val="uk-UA"/>
        </w:rPr>
        <w:t>ОСОБА_1</w:t>
      </w:r>
      <w:r w:rsidRPr="007A1C05">
        <w:rPr>
          <w:szCs w:val="28"/>
          <w:lang w:val="uk-UA"/>
        </w:rPr>
        <w:t xml:space="preserve"> на бездіяльність начальник</w:t>
      </w:r>
      <w:hyperlink r:id="rId11" w:anchor="2116" w:tgtFrame="_blank" w:tooltip="Цивільний процесуальний кодекс України; нормативно-правовий акт № 1618-IV від 18.03.2004" w:history="1">
        <w:r w:rsidRPr="007A1C05">
          <w:rPr>
            <w:szCs w:val="28"/>
            <w:lang w:val="uk-UA"/>
          </w:rPr>
          <w:t>а СВ Ленінського РВ ДМУ ГУМВС Укр</w:t>
        </w:r>
      </w:hyperlink>
      <w:r w:rsidRPr="007A1C05">
        <w:rPr>
          <w:szCs w:val="28"/>
          <w:lang w:val="uk-UA"/>
        </w:rPr>
        <w:t xml:space="preserve">аїни в Дніпропетровській області </w:t>
      </w:r>
      <w:r w:rsidR="004C29AA">
        <w:rPr>
          <w:szCs w:val="28"/>
          <w:lang w:val="uk-UA"/>
        </w:rPr>
        <w:t>ОСОБА_2</w:t>
      </w:r>
      <w:r w:rsidRPr="007A1C05">
        <w:rPr>
          <w:szCs w:val="28"/>
          <w:lang w:val="uk-UA"/>
        </w:rPr>
        <w:t xml:space="preserve"> та визнано протиправною </w:t>
      </w:r>
      <w:r>
        <w:rPr>
          <w:szCs w:val="28"/>
          <w:lang w:val="uk-UA"/>
        </w:rPr>
        <w:t xml:space="preserve">його </w:t>
      </w:r>
      <w:r w:rsidRPr="007A1C05">
        <w:rPr>
          <w:szCs w:val="28"/>
          <w:lang w:val="uk-UA"/>
        </w:rPr>
        <w:t>бездіяльність в частині невиконання своїх службових обов'язків.</w:t>
      </w:r>
    </w:p>
    <w:p w:rsidR="005C3D58" w:rsidRPr="007E74F6" w:rsidRDefault="0093464F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E74F6">
        <w:rPr>
          <w:szCs w:val="28"/>
          <w:lang w:val="uk-UA"/>
        </w:rPr>
        <w:fldChar w:fldCharType="begin"/>
      </w:r>
      <w:r w:rsidRPr="007E74F6">
        <w:rPr>
          <w:szCs w:val="28"/>
          <w:lang w:val="uk-UA"/>
        </w:rPr>
        <w:instrText xml:space="preserve"> HYPERLINK "http://search.ligazakon.ua/l_doc2.nsf/link1/an_2094/ed_2015_02_12/pravo1/T041618.html?pravo=1" \l "2094" \o "Цивільний процесуальний кодекс України; нормативно-правовий акт № 1618-IV від 18.03.2004" \t "_blank" </w:instrText>
      </w:r>
      <w:r w:rsidRPr="007E74F6">
        <w:rPr>
          <w:szCs w:val="28"/>
          <w:lang w:val="uk-UA"/>
        </w:rPr>
        <w:fldChar w:fldCharType="separate"/>
      </w:r>
      <w:r w:rsidR="0072179E" w:rsidRPr="007E74F6">
        <w:rPr>
          <w:szCs w:val="28"/>
          <w:lang w:val="uk-UA"/>
        </w:rPr>
        <w:t>У</w:t>
      </w:r>
      <w:r w:rsidRPr="007E74F6">
        <w:rPr>
          <w:szCs w:val="28"/>
          <w:lang w:val="uk-UA"/>
        </w:rPr>
        <w:t>хвалюючи рішення про</w:t>
      </w:r>
      <w:r w:rsidR="0072179E" w:rsidRPr="007E74F6">
        <w:rPr>
          <w:szCs w:val="28"/>
          <w:lang w:val="uk-UA"/>
        </w:rPr>
        <w:t xml:space="preserve"> </w:t>
      </w:r>
      <w:r w:rsidR="007D182B" w:rsidRPr="007E74F6">
        <w:rPr>
          <w:szCs w:val="28"/>
          <w:lang w:val="uk-UA"/>
        </w:rPr>
        <w:t>часткове</w:t>
      </w:r>
      <w:r w:rsidR="0072179E" w:rsidRPr="007E74F6">
        <w:rPr>
          <w:szCs w:val="28"/>
          <w:lang w:val="uk-UA"/>
        </w:rPr>
        <w:t xml:space="preserve"> </w:t>
      </w:r>
      <w:r w:rsidR="007D182B" w:rsidRPr="007E74F6">
        <w:rPr>
          <w:szCs w:val="28"/>
          <w:lang w:val="uk-UA"/>
        </w:rPr>
        <w:t>задоволення</w:t>
      </w:r>
      <w:r w:rsidR="0072179E" w:rsidRPr="007E74F6">
        <w:rPr>
          <w:szCs w:val="28"/>
          <w:lang w:val="uk-UA"/>
        </w:rPr>
        <w:t xml:space="preserve"> </w:t>
      </w:r>
      <w:r w:rsidR="005C3D58" w:rsidRPr="007E74F6">
        <w:rPr>
          <w:szCs w:val="28"/>
          <w:lang w:val="uk-UA"/>
        </w:rPr>
        <w:t>позов</w:t>
      </w:r>
      <w:r w:rsidR="007D182B" w:rsidRPr="007E74F6">
        <w:rPr>
          <w:szCs w:val="28"/>
          <w:lang w:val="uk-UA"/>
        </w:rPr>
        <w:t>у</w:t>
      </w:r>
      <w:r w:rsidR="0072179E" w:rsidRPr="007E74F6">
        <w:rPr>
          <w:szCs w:val="28"/>
          <w:lang w:val="uk-UA"/>
        </w:rPr>
        <w:t>,</w:t>
      </w:r>
      <w:r w:rsidRPr="007E74F6">
        <w:rPr>
          <w:szCs w:val="28"/>
          <w:lang w:val="uk-UA"/>
        </w:rPr>
        <w:t xml:space="preserve"> </w:t>
      </w:r>
      <w:r w:rsidR="0072179E" w:rsidRPr="007E74F6">
        <w:rPr>
          <w:szCs w:val="28"/>
          <w:lang w:val="uk-UA"/>
        </w:rPr>
        <w:t xml:space="preserve">суд першої інстанції, з висновками якого погодилися й суди </w:t>
      </w:r>
      <w:r w:rsidRPr="007E74F6">
        <w:rPr>
          <w:szCs w:val="28"/>
          <w:lang w:val="uk-UA"/>
        </w:rPr>
        <w:t>апеляційн</w:t>
      </w:r>
      <w:r w:rsidR="0072179E" w:rsidRPr="007E74F6">
        <w:rPr>
          <w:szCs w:val="28"/>
          <w:lang w:val="uk-UA"/>
        </w:rPr>
        <w:t>ої та касаційної інстанцій,</w:t>
      </w:r>
      <w:r w:rsidRPr="007E74F6">
        <w:rPr>
          <w:szCs w:val="28"/>
          <w:lang w:val="uk-UA"/>
        </w:rPr>
        <w:t xml:space="preserve"> виходив з того, що</w:t>
      </w:r>
      <w:r w:rsidR="007D182B" w:rsidRPr="007E74F6">
        <w:rPr>
          <w:szCs w:val="28"/>
          <w:lang w:val="uk-UA"/>
        </w:rPr>
        <w:t xml:space="preserve"> оскільки </w:t>
      </w:r>
      <w:r w:rsidR="00F13AFF">
        <w:rPr>
          <w:szCs w:val="28"/>
          <w:lang w:val="uk-UA"/>
        </w:rPr>
        <w:t>ОСОБА_1</w:t>
      </w:r>
      <w:r w:rsidR="007D182B" w:rsidRPr="007E74F6">
        <w:rPr>
          <w:szCs w:val="28"/>
          <w:lang w:val="uk-UA"/>
        </w:rPr>
        <w:t xml:space="preserve"> визнан</w:t>
      </w:r>
      <w:r w:rsidR="00155C4F">
        <w:rPr>
          <w:szCs w:val="28"/>
          <w:lang w:val="uk-UA"/>
        </w:rPr>
        <w:t>о</w:t>
      </w:r>
      <w:r w:rsidR="007D182B" w:rsidRPr="007E74F6">
        <w:rPr>
          <w:szCs w:val="28"/>
          <w:lang w:val="uk-UA"/>
        </w:rPr>
        <w:t xml:space="preserve"> потерпілим у кримінальному провадженні, йому тривалий час довелося захищати свої порушені права, оскаржувати дії щодо вирішення його клопотань</w:t>
      </w:r>
      <w:r w:rsidR="00155C4F">
        <w:rPr>
          <w:szCs w:val="28"/>
          <w:lang w:val="uk-UA"/>
        </w:rPr>
        <w:t>,</w:t>
      </w:r>
      <w:r w:rsidR="007D182B" w:rsidRPr="007E74F6">
        <w:rPr>
          <w:szCs w:val="28"/>
          <w:lang w:val="uk-UA"/>
        </w:rPr>
        <w:t xml:space="preserve"> заявлених під час </w:t>
      </w:r>
      <w:r w:rsidR="00F434E8">
        <w:rPr>
          <w:szCs w:val="28"/>
          <w:lang w:val="uk-UA"/>
        </w:rPr>
        <w:t>досудового слідства</w:t>
      </w:r>
      <w:r w:rsidR="007D182B" w:rsidRPr="007E74F6">
        <w:rPr>
          <w:szCs w:val="28"/>
          <w:lang w:val="uk-UA"/>
        </w:rPr>
        <w:t xml:space="preserve"> </w:t>
      </w:r>
      <w:r w:rsidR="00155C4F">
        <w:rPr>
          <w:szCs w:val="28"/>
          <w:lang w:val="uk-UA"/>
        </w:rPr>
        <w:t>для</w:t>
      </w:r>
      <w:r w:rsidR="007D182B" w:rsidRPr="007E74F6">
        <w:rPr>
          <w:szCs w:val="28"/>
          <w:lang w:val="uk-UA"/>
        </w:rPr>
        <w:t xml:space="preserve"> проведення слідчих дій, доводити свої права</w:t>
      </w:r>
      <w:r w:rsidR="004A7CED">
        <w:rPr>
          <w:szCs w:val="28"/>
          <w:lang w:val="uk-UA"/>
        </w:rPr>
        <w:t>,</w:t>
      </w:r>
      <w:r w:rsidR="007D182B" w:rsidRPr="007E74F6">
        <w:rPr>
          <w:szCs w:val="28"/>
          <w:lang w:val="uk-UA"/>
        </w:rPr>
        <w:t xml:space="preserve"> і лише після звернення до суду та проведення службової перевірки клопотання </w:t>
      </w:r>
      <w:r w:rsidR="00F13AFF">
        <w:rPr>
          <w:szCs w:val="28"/>
          <w:lang w:val="uk-UA"/>
        </w:rPr>
        <w:t>ОСОБА_1</w:t>
      </w:r>
      <w:r w:rsidR="007D182B" w:rsidRPr="007E74F6">
        <w:rPr>
          <w:szCs w:val="28"/>
          <w:lang w:val="uk-UA"/>
        </w:rPr>
        <w:t xml:space="preserve"> як потерпілого були розглянуті та було проведено слідчі дії, факт невиконання службових обов’язків </w:t>
      </w:r>
      <w:r w:rsidR="00F13AFF">
        <w:rPr>
          <w:szCs w:val="28"/>
          <w:lang w:val="uk-UA"/>
        </w:rPr>
        <w:t>ОСОБА_2</w:t>
      </w:r>
      <w:r w:rsidR="007D182B" w:rsidRPr="007E74F6">
        <w:rPr>
          <w:szCs w:val="28"/>
          <w:lang w:val="uk-UA"/>
        </w:rPr>
        <w:t xml:space="preserve"> встановлено ухвалою Ленінського районного суду м. Дніпропетро</w:t>
      </w:r>
      <w:r w:rsidR="00A5755C">
        <w:rPr>
          <w:szCs w:val="28"/>
          <w:lang w:val="uk-UA"/>
        </w:rPr>
        <w:t>вська від 25 жовтня 2013 року,</w:t>
      </w:r>
      <w:r w:rsidR="007D182B" w:rsidRPr="007E74F6">
        <w:rPr>
          <w:szCs w:val="28"/>
          <w:lang w:val="uk-UA"/>
        </w:rPr>
        <w:t xml:space="preserve"> тому на підставі статей 1167, 1173 ЦК України на його користь</w:t>
      </w:r>
      <w:r w:rsidR="00A834AE" w:rsidRPr="007E74F6">
        <w:rPr>
          <w:szCs w:val="28"/>
          <w:lang w:val="uk-UA"/>
        </w:rPr>
        <w:t xml:space="preserve"> з держави</w:t>
      </w:r>
      <w:r w:rsidR="007D182B" w:rsidRPr="007E74F6">
        <w:rPr>
          <w:szCs w:val="28"/>
          <w:lang w:val="uk-UA"/>
        </w:rPr>
        <w:t xml:space="preserve"> підлягає відшкодуванню</w:t>
      </w:r>
      <w:r w:rsidR="00A834AE" w:rsidRPr="007E74F6">
        <w:rPr>
          <w:szCs w:val="28"/>
          <w:lang w:val="uk-UA"/>
        </w:rPr>
        <w:t xml:space="preserve"> </w:t>
      </w:r>
      <w:r w:rsidR="007D182B" w:rsidRPr="007E74F6">
        <w:rPr>
          <w:szCs w:val="28"/>
          <w:lang w:val="uk-UA"/>
        </w:rPr>
        <w:t>моральн</w:t>
      </w:r>
      <w:r w:rsidR="00A834AE" w:rsidRPr="007E74F6">
        <w:rPr>
          <w:szCs w:val="28"/>
          <w:lang w:val="uk-UA"/>
        </w:rPr>
        <w:t>а</w:t>
      </w:r>
      <w:r w:rsidR="007D182B" w:rsidRPr="007E74F6">
        <w:rPr>
          <w:szCs w:val="28"/>
          <w:lang w:val="uk-UA"/>
        </w:rPr>
        <w:t xml:space="preserve"> шкод</w:t>
      </w:r>
      <w:r w:rsidR="00A834AE" w:rsidRPr="007E74F6">
        <w:rPr>
          <w:szCs w:val="28"/>
          <w:lang w:val="uk-UA"/>
        </w:rPr>
        <w:t>а</w:t>
      </w:r>
      <w:r w:rsidR="00F67429" w:rsidRPr="007E74F6">
        <w:rPr>
          <w:szCs w:val="28"/>
          <w:lang w:val="uk-UA"/>
        </w:rPr>
        <w:t>.</w:t>
      </w:r>
    </w:p>
    <w:p w:rsidR="001272F3" w:rsidRPr="007E74F6" w:rsidRDefault="0093464F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E74F6">
        <w:rPr>
          <w:szCs w:val="28"/>
          <w:lang w:val="uk-UA"/>
        </w:rPr>
        <w:fldChar w:fldCharType="end"/>
      </w:r>
      <w:r w:rsidR="00987B51" w:rsidRPr="007E74F6">
        <w:rPr>
          <w:szCs w:val="28"/>
          <w:lang w:val="uk-UA"/>
        </w:rPr>
        <w:t xml:space="preserve">Разом </w:t>
      </w:r>
      <w:r w:rsidR="00041891" w:rsidRPr="007E74F6">
        <w:rPr>
          <w:szCs w:val="28"/>
          <w:lang w:val="uk-UA"/>
        </w:rPr>
        <w:t xml:space="preserve">з тим </w:t>
      </w:r>
      <w:r w:rsidR="004F327F" w:rsidRPr="007E74F6">
        <w:rPr>
          <w:szCs w:val="28"/>
          <w:lang w:val="uk-UA"/>
        </w:rPr>
        <w:t>в ухвал</w:t>
      </w:r>
      <w:r w:rsidR="00790A0A" w:rsidRPr="007E74F6">
        <w:rPr>
          <w:szCs w:val="28"/>
          <w:lang w:val="uk-UA"/>
        </w:rPr>
        <w:t>і</w:t>
      </w:r>
      <w:r w:rsidR="004F327F" w:rsidRPr="007E74F6">
        <w:rPr>
          <w:szCs w:val="28"/>
          <w:lang w:val="uk-UA"/>
        </w:rPr>
        <w:t xml:space="preserve"> Вищого спеціалізованого суду України з розгляду цивільних і кримінальних справ від </w:t>
      </w:r>
      <w:r w:rsidR="00790A0A" w:rsidRPr="007E74F6">
        <w:rPr>
          <w:szCs w:val="28"/>
          <w:lang w:val="uk-UA"/>
        </w:rPr>
        <w:t>2</w:t>
      </w:r>
      <w:r w:rsidR="00400F1B" w:rsidRPr="007E74F6">
        <w:rPr>
          <w:szCs w:val="28"/>
          <w:lang w:val="uk-UA"/>
        </w:rPr>
        <w:t xml:space="preserve"> грудня 201</w:t>
      </w:r>
      <w:r w:rsidR="00790A0A" w:rsidRPr="007E74F6">
        <w:rPr>
          <w:szCs w:val="28"/>
          <w:lang w:val="uk-UA"/>
        </w:rPr>
        <w:t>5</w:t>
      </w:r>
      <w:r w:rsidR="00400F1B" w:rsidRPr="007E74F6">
        <w:rPr>
          <w:szCs w:val="28"/>
          <w:lang w:val="uk-UA"/>
        </w:rPr>
        <w:t xml:space="preserve"> року</w:t>
      </w:r>
      <w:r w:rsidR="00C616D8" w:rsidRPr="007E74F6">
        <w:rPr>
          <w:szCs w:val="28"/>
          <w:lang w:val="uk-UA"/>
        </w:rPr>
        <w:t>, надан</w:t>
      </w:r>
      <w:r w:rsidR="00790A0A" w:rsidRPr="007E74F6">
        <w:rPr>
          <w:szCs w:val="28"/>
          <w:lang w:val="uk-UA"/>
        </w:rPr>
        <w:t>ій</w:t>
      </w:r>
      <w:r w:rsidR="00C616D8" w:rsidRPr="007E74F6">
        <w:rPr>
          <w:szCs w:val="28"/>
          <w:lang w:val="uk-UA"/>
        </w:rPr>
        <w:t xml:space="preserve"> заявником </w:t>
      </w:r>
      <w:r w:rsidR="00155C4F">
        <w:rPr>
          <w:szCs w:val="28"/>
          <w:lang w:val="uk-UA"/>
        </w:rPr>
        <w:t>на підтвердження</w:t>
      </w:r>
      <w:r w:rsidR="00C616D8" w:rsidRPr="007E74F6">
        <w:rPr>
          <w:szCs w:val="28"/>
          <w:lang w:val="uk-UA"/>
        </w:rPr>
        <w:t xml:space="preserve"> </w:t>
      </w:r>
      <w:r w:rsidR="00A4659E" w:rsidRPr="007E74F6">
        <w:rPr>
          <w:szCs w:val="28"/>
          <w:lang w:val="uk-UA"/>
        </w:rPr>
        <w:t>неоднакового застосування судом касаційної інстанції одних і тих самих норм матеріального права, що спричинило ухвалення різних за змістом судових рішень у подібних правовідносинах</w:t>
      </w:r>
      <w:r w:rsidR="004866C7" w:rsidRPr="007E74F6">
        <w:rPr>
          <w:szCs w:val="28"/>
          <w:lang w:val="uk-UA"/>
        </w:rPr>
        <w:t xml:space="preserve">, </w:t>
      </w:r>
      <w:r w:rsidR="00D7450A" w:rsidRPr="007E74F6">
        <w:rPr>
          <w:szCs w:val="28"/>
          <w:lang w:val="uk-UA"/>
        </w:rPr>
        <w:t xml:space="preserve">міститься </w:t>
      </w:r>
      <w:r w:rsidR="004866C7" w:rsidRPr="007E74F6">
        <w:rPr>
          <w:szCs w:val="28"/>
          <w:lang w:val="uk-UA"/>
        </w:rPr>
        <w:t>виснов</w:t>
      </w:r>
      <w:r w:rsidR="00D7450A" w:rsidRPr="007E74F6">
        <w:rPr>
          <w:szCs w:val="28"/>
          <w:lang w:val="uk-UA"/>
        </w:rPr>
        <w:t>о</w:t>
      </w:r>
      <w:r w:rsidR="004866C7" w:rsidRPr="007E74F6">
        <w:rPr>
          <w:szCs w:val="28"/>
          <w:lang w:val="uk-UA"/>
        </w:rPr>
        <w:t>к про те, що</w:t>
      </w:r>
      <w:r w:rsidR="00790A0A" w:rsidRPr="007E74F6">
        <w:rPr>
          <w:szCs w:val="28"/>
          <w:lang w:val="uk-UA"/>
        </w:rPr>
        <w:t xml:space="preserve"> </w:t>
      </w:r>
      <w:r w:rsidR="00155C4F">
        <w:rPr>
          <w:szCs w:val="28"/>
          <w:lang w:val="uk-UA"/>
        </w:rPr>
        <w:t>за нормами</w:t>
      </w:r>
      <w:r w:rsidR="002F2A1D" w:rsidRPr="007E74F6">
        <w:rPr>
          <w:szCs w:val="28"/>
          <w:lang w:val="uk-UA"/>
        </w:rPr>
        <w:t xml:space="preserve"> статей 1166, 1167</w:t>
      </w:r>
      <w:r w:rsidR="00F41C3B">
        <w:rPr>
          <w:szCs w:val="28"/>
          <w:lang w:val="uk-UA"/>
        </w:rPr>
        <w:t xml:space="preserve"> та 1172</w:t>
      </w:r>
      <w:r w:rsidR="002F2A1D" w:rsidRPr="007E74F6">
        <w:rPr>
          <w:szCs w:val="28"/>
          <w:lang w:val="uk-UA"/>
        </w:rPr>
        <w:t xml:space="preserve"> ЦК України Бабушкінський </w:t>
      </w:r>
      <w:r w:rsidR="007252B3">
        <w:rPr>
          <w:szCs w:val="28"/>
          <w:lang w:val="uk-UA"/>
        </w:rPr>
        <w:t>районний відділ</w:t>
      </w:r>
      <w:r w:rsidR="002F2A1D" w:rsidRPr="007E74F6">
        <w:rPr>
          <w:szCs w:val="28"/>
          <w:lang w:val="uk-UA"/>
        </w:rPr>
        <w:t xml:space="preserve"> ДМУ ГУ МВС України в Дніпропетровській області </w:t>
      </w:r>
      <w:r w:rsidR="00F62EE1" w:rsidRPr="007E74F6">
        <w:rPr>
          <w:szCs w:val="28"/>
          <w:lang w:val="uk-UA"/>
        </w:rPr>
        <w:t xml:space="preserve">самостійно відповідає </w:t>
      </w:r>
      <w:r w:rsidR="002F2A1D" w:rsidRPr="007E74F6">
        <w:rPr>
          <w:szCs w:val="28"/>
          <w:lang w:val="uk-UA"/>
        </w:rPr>
        <w:t xml:space="preserve">за заподіяну шкоду як юридична особа, а правовідносини, які виникли між сторонами, не передбачають підстав для відшкодування шкоди за рахунок Державного бюджету України, у зв’язку із чим суди попередніх інстанцій </w:t>
      </w:r>
      <w:r w:rsidR="00CF438E">
        <w:rPr>
          <w:szCs w:val="28"/>
          <w:lang w:val="uk-UA"/>
        </w:rPr>
        <w:t>необґрунтовано</w:t>
      </w:r>
      <w:r w:rsidR="002F2A1D" w:rsidRPr="007E74F6">
        <w:rPr>
          <w:szCs w:val="28"/>
          <w:lang w:val="uk-UA"/>
        </w:rPr>
        <w:t xml:space="preserve"> поклали відповідальність щодо</w:t>
      </w:r>
      <w:hyperlink r:id="rId12" w:anchor="2128" w:tgtFrame="_blank" w:tooltip="Цивільний процесуальний кодекс України; нормативно-правовий акт № 1618-IV від 18.03.2004" w:history="1"/>
      <w:r w:rsidR="00F62EE1">
        <w:rPr>
          <w:szCs w:val="28"/>
          <w:lang w:val="uk-UA"/>
        </w:rPr>
        <w:t xml:space="preserve"> ві</w:t>
      </w:r>
      <w:r w:rsidR="002F2A1D" w:rsidRPr="007E74F6">
        <w:rPr>
          <w:szCs w:val="28"/>
          <w:lang w:val="uk-UA"/>
        </w:rPr>
        <w:t>дшкодув</w:t>
      </w:r>
      <w:hyperlink r:id="rId13" w:anchor="2130" w:tgtFrame="_blank" w:tooltip="Цивільний процесуальний кодекс України; нормативно-правовий акт № 1618-IV від 18.03.2004" w:history="1">
        <w:r w:rsidR="002F2A1D" w:rsidRPr="007E74F6">
          <w:rPr>
            <w:szCs w:val="28"/>
            <w:lang w:val="uk-UA"/>
          </w:rPr>
          <w:t>анн</w:t>
        </w:r>
      </w:hyperlink>
      <w:r w:rsidR="002F2A1D" w:rsidRPr="007E74F6">
        <w:rPr>
          <w:szCs w:val="28"/>
          <w:lang w:val="uk-UA"/>
        </w:rPr>
        <w:t>я завда</w:t>
      </w:r>
      <w:hyperlink r:id="rId14" w:anchor="2137" w:tgtFrame="_blank" w:tooltip="Цивільний процесуальний кодекс України; нормативно-правовий акт № 1618-IV від 18.03.2004" w:history="1">
        <w:r w:rsidR="002F2A1D" w:rsidRPr="007E74F6">
          <w:rPr>
            <w:szCs w:val="28"/>
            <w:lang w:val="uk-UA"/>
          </w:rPr>
          <w:t>ної шкоди на державу</w:t>
        </w:r>
      </w:hyperlink>
      <w:r w:rsidR="001272F3" w:rsidRPr="007E74F6">
        <w:rPr>
          <w:szCs w:val="28"/>
          <w:lang w:val="uk-UA"/>
        </w:rPr>
        <w:t>.</w:t>
      </w:r>
    </w:p>
    <w:p w:rsidR="00BD07D0" w:rsidRPr="007E74F6" w:rsidRDefault="00BD07D0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E74F6">
        <w:rPr>
          <w:szCs w:val="28"/>
          <w:lang w:val="uk-UA"/>
        </w:rPr>
        <w:t xml:space="preserve">Отже, існує </w:t>
      </w:r>
      <w:r w:rsidR="003329EE" w:rsidRPr="007E74F6">
        <w:rPr>
          <w:szCs w:val="28"/>
          <w:lang w:val="uk-UA"/>
        </w:rPr>
        <w:t>неоднакове застосування судом касаційної інстанції одних і тих самих норм матеріального права, що спричинило ухвалення різних за змістом судових рішень у подібних правовідносинах</w:t>
      </w:r>
      <w:r w:rsidRPr="007E74F6">
        <w:rPr>
          <w:szCs w:val="28"/>
          <w:lang w:val="uk-UA"/>
        </w:rPr>
        <w:t>.</w:t>
      </w:r>
    </w:p>
    <w:p w:rsidR="00BD07D0" w:rsidRPr="007E74F6" w:rsidRDefault="00BD07D0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E74F6">
        <w:rPr>
          <w:szCs w:val="28"/>
          <w:lang w:val="uk-UA"/>
        </w:rPr>
        <w:t xml:space="preserve">Вирішуючи питання про усунення розбіжностей у застосуванні судом </w:t>
      </w:r>
      <w:r w:rsidRPr="007E74F6">
        <w:rPr>
          <w:szCs w:val="28"/>
          <w:lang w:val="uk-UA"/>
        </w:rPr>
        <w:lastRenderedPageBreak/>
        <w:t xml:space="preserve">касаційної інстанції </w:t>
      </w:r>
      <w:r w:rsidR="00F415E1" w:rsidRPr="007E74F6">
        <w:rPr>
          <w:szCs w:val="28"/>
          <w:lang w:val="uk-UA"/>
        </w:rPr>
        <w:t xml:space="preserve">зазначених </w:t>
      </w:r>
      <w:r w:rsidR="00FC7003" w:rsidRPr="007E74F6">
        <w:rPr>
          <w:szCs w:val="28"/>
          <w:lang w:val="uk-UA"/>
        </w:rPr>
        <w:t>норм</w:t>
      </w:r>
      <w:r w:rsidRPr="007E74F6">
        <w:rPr>
          <w:szCs w:val="28"/>
          <w:lang w:val="uk-UA"/>
        </w:rPr>
        <w:t xml:space="preserve"> матеріального права, Судова палата у цивільних справах Ве</w:t>
      </w:r>
      <w:r w:rsidR="00C662B4" w:rsidRPr="007E74F6">
        <w:rPr>
          <w:szCs w:val="28"/>
          <w:lang w:val="uk-UA"/>
        </w:rPr>
        <w:t xml:space="preserve">рховного Суду України виходить </w:t>
      </w:r>
      <w:r w:rsidRPr="007E74F6">
        <w:rPr>
          <w:szCs w:val="28"/>
          <w:lang w:val="uk-UA"/>
        </w:rPr>
        <w:t>з такого.</w:t>
      </w:r>
    </w:p>
    <w:p w:rsidR="002F2A1D" w:rsidRPr="007E74F6" w:rsidRDefault="002F2A1D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E74F6">
        <w:rPr>
          <w:szCs w:val="28"/>
          <w:lang w:val="uk-UA"/>
        </w:rPr>
        <w:t>Загальні підстави відповідальності за завдану майнову та моральну шкоду передбачені нормами статей 1166, 1167 ЦК України, відповідно до яких шкода, завдана фізичній або юридичній особі неправ</w:t>
      </w:r>
      <w:hyperlink r:id="rId15" w:anchor="2130" w:tgtFrame="_blank" w:tooltip="Цивільний процесуальний кодекс України; нормативно-правовий акт № 1618-IV від 18.03.2004" w:history="1">
        <w:r w:rsidRPr="007E74F6">
          <w:rPr>
            <w:szCs w:val="28"/>
            <w:lang w:val="uk-UA"/>
          </w:rPr>
          <w:t>омірними рішеннями, діями чи безд</w:t>
        </w:r>
      </w:hyperlink>
      <w:r w:rsidRPr="007E74F6">
        <w:rPr>
          <w:szCs w:val="28"/>
          <w:lang w:val="uk-UA"/>
        </w:rPr>
        <w:t>іяльністю, відшкодовується особою, яка її завдала, за наявності вини.</w:t>
      </w:r>
    </w:p>
    <w:p w:rsidR="009159D6" w:rsidRPr="007E74F6" w:rsidRDefault="004375DA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E74F6">
        <w:rPr>
          <w:szCs w:val="28"/>
          <w:lang w:val="uk-UA"/>
        </w:rPr>
        <w:t>С</w:t>
      </w:r>
      <w:r w:rsidR="005F69E8" w:rsidRPr="007E74F6">
        <w:rPr>
          <w:szCs w:val="28"/>
          <w:lang w:val="uk-UA"/>
        </w:rPr>
        <w:t xml:space="preserve">пеціальні підстави відповідальності </w:t>
      </w:r>
      <w:r w:rsidRPr="007E74F6">
        <w:rPr>
          <w:szCs w:val="28"/>
          <w:lang w:val="uk-UA"/>
        </w:rPr>
        <w:t xml:space="preserve">за </w:t>
      </w:r>
      <w:r w:rsidR="005F69E8" w:rsidRPr="007E74F6">
        <w:rPr>
          <w:szCs w:val="28"/>
          <w:lang w:val="uk-UA"/>
        </w:rPr>
        <w:t xml:space="preserve">шкоду, завдану органом державної влади, </w:t>
      </w:r>
      <w:r w:rsidR="007C4684" w:rsidRPr="007E74F6">
        <w:rPr>
          <w:szCs w:val="28"/>
          <w:lang w:val="uk-UA"/>
        </w:rPr>
        <w:t>зокрема органами</w:t>
      </w:r>
      <w:r w:rsidR="005F69E8" w:rsidRPr="007E74F6">
        <w:rPr>
          <w:szCs w:val="28"/>
          <w:lang w:val="uk-UA"/>
        </w:rPr>
        <w:t xml:space="preserve"> дізнання</w:t>
      </w:r>
      <w:r w:rsidR="007C4684" w:rsidRPr="007E74F6">
        <w:rPr>
          <w:szCs w:val="28"/>
          <w:lang w:val="uk-UA"/>
        </w:rPr>
        <w:t>,</w:t>
      </w:r>
      <w:r w:rsidR="005F69E8" w:rsidRPr="007E74F6">
        <w:rPr>
          <w:szCs w:val="28"/>
          <w:lang w:val="uk-UA"/>
        </w:rPr>
        <w:t xml:space="preserve"> попереднього (досудового) слідства, прокуратури або суду</w:t>
      </w:r>
      <w:r w:rsidR="008445FF">
        <w:rPr>
          <w:szCs w:val="28"/>
          <w:lang w:val="uk-UA"/>
        </w:rPr>
        <w:t>,</w:t>
      </w:r>
      <w:r w:rsidR="007C4684" w:rsidRPr="007E74F6">
        <w:rPr>
          <w:szCs w:val="28"/>
          <w:lang w:val="uk-UA"/>
        </w:rPr>
        <w:t xml:space="preserve"> визначені </w:t>
      </w:r>
      <w:r w:rsidR="005F69E8" w:rsidRPr="007E74F6">
        <w:rPr>
          <w:szCs w:val="28"/>
          <w:lang w:val="uk-UA"/>
        </w:rPr>
        <w:t>ст</w:t>
      </w:r>
      <w:r w:rsidR="007C4684" w:rsidRPr="007E74F6">
        <w:rPr>
          <w:szCs w:val="28"/>
          <w:lang w:val="uk-UA"/>
        </w:rPr>
        <w:t>аттею</w:t>
      </w:r>
      <w:r w:rsidR="005F69E8" w:rsidRPr="007E74F6">
        <w:rPr>
          <w:szCs w:val="28"/>
          <w:lang w:val="uk-UA"/>
        </w:rPr>
        <w:t xml:space="preserve"> 1176</w:t>
      </w:r>
      <w:r w:rsidR="007C4684" w:rsidRPr="007E74F6">
        <w:rPr>
          <w:szCs w:val="28"/>
          <w:lang w:val="uk-UA"/>
        </w:rPr>
        <w:t xml:space="preserve"> </w:t>
      </w:r>
      <w:r w:rsidR="005F69E8" w:rsidRPr="007E74F6">
        <w:rPr>
          <w:szCs w:val="28"/>
          <w:lang w:val="uk-UA"/>
        </w:rPr>
        <w:t>ЦК</w:t>
      </w:r>
      <w:r w:rsidR="007C4684" w:rsidRPr="007E74F6">
        <w:rPr>
          <w:szCs w:val="28"/>
          <w:lang w:val="uk-UA"/>
        </w:rPr>
        <w:t xml:space="preserve"> України</w:t>
      </w:r>
      <w:r w:rsidR="005F69E8" w:rsidRPr="007E74F6">
        <w:rPr>
          <w:szCs w:val="28"/>
          <w:lang w:val="uk-UA"/>
        </w:rPr>
        <w:t xml:space="preserve">. </w:t>
      </w:r>
      <w:r w:rsidR="008445FF">
        <w:rPr>
          <w:szCs w:val="28"/>
          <w:lang w:val="uk-UA"/>
        </w:rPr>
        <w:t>Ці</w:t>
      </w:r>
      <w:r w:rsidR="005F69E8" w:rsidRPr="007E74F6">
        <w:rPr>
          <w:szCs w:val="28"/>
          <w:lang w:val="uk-UA"/>
        </w:rPr>
        <w:t xml:space="preserve"> підстави характеризуються особливостями суб’єктного складу заподіювачів шкоди, серед яких законодавець виокремлює посадових чи службових осіб орган</w:t>
      </w:r>
      <w:r w:rsidR="009159D6" w:rsidRPr="007E74F6">
        <w:rPr>
          <w:szCs w:val="28"/>
          <w:lang w:val="uk-UA"/>
        </w:rPr>
        <w:t>у,</w:t>
      </w:r>
      <w:r w:rsidR="004C77F0" w:rsidRPr="007E74F6">
        <w:rPr>
          <w:szCs w:val="28"/>
          <w:lang w:val="uk-UA"/>
        </w:rPr>
        <w:t xml:space="preserve"> що здійсню</w:t>
      </w:r>
      <w:r w:rsidR="009159D6" w:rsidRPr="007E74F6">
        <w:rPr>
          <w:szCs w:val="28"/>
          <w:lang w:val="uk-UA"/>
        </w:rPr>
        <w:t>є</w:t>
      </w:r>
      <w:r w:rsidR="004C77F0" w:rsidRPr="007E74F6">
        <w:rPr>
          <w:szCs w:val="28"/>
          <w:lang w:val="uk-UA"/>
        </w:rPr>
        <w:t xml:space="preserve"> оперативно-розшукову діяльність, органи досудового розс</w:t>
      </w:r>
      <w:r w:rsidR="009159D6" w:rsidRPr="007E74F6">
        <w:rPr>
          <w:szCs w:val="28"/>
          <w:lang w:val="uk-UA"/>
        </w:rPr>
        <w:t>лідування, прокуратури або суду</w:t>
      </w:r>
      <w:r w:rsidR="00F101FF">
        <w:rPr>
          <w:szCs w:val="28"/>
          <w:lang w:val="uk-UA"/>
        </w:rPr>
        <w:t>,</w:t>
      </w:r>
      <w:r w:rsidR="004C77F0" w:rsidRPr="007E74F6">
        <w:rPr>
          <w:szCs w:val="28"/>
          <w:lang w:val="uk-UA"/>
        </w:rPr>
        <w:t xml:space="preserve"> та особливим способом заподіян</w:t>
      </w:r>
      <w:r w:rsidR="009159D6" w:rsidRPr="007E74F6">
        <w:rPr>
          <w:szCs w:val="28"/>
          <w:lang w:val="uk-UA"/>
        </w:rPr>
        <w:t>ня</w:t>
      </w:r>
      <w:r w:rsidR="004C77F0" w:rsidRPr="007E74F6">
        <w:rPr>
          <w:szCs w:val="28"/>
          <w:lang w:val="uk-UA"/>
        </w:rPr>
        <w:t xml:space="preserve"> шкоди. Сукупність цих умов і є підставою поклад</w:t>
      </w:r>
      <w:r w:rsidR="00F101FF">
        <w:rPr>
          <w:szCs w:val="28"/>
          <w:lang w:val="uk-UA"/>
        </w:rPr>
        <w:t>е</w:t>
      </w:r>
      <w:r w:rsidR="004C77F0" w:rsidRPr="007E74F6">
        <w:rPr>
          <w:szCs w:val="28"/>
          <w:lang w:val="uk-UA"/>
        </w:rPr>
        <w:t>ння цивільної відповідальності за завдану шкоду саме на державу.</w:t>
      </w:r>
    </w:p>
    <w:p w:rsidR="00724BC6" w:rsidRPr="007E74F6" w:rsidRDefault="004C77F0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E74F6">
        <w:rPr>
          <w:szCs w:val="28"/>
          <w:lang w:val="uk-UA"/>
        </w:rPr>
        <w:t>Шкода, завдана незаконними рішеннями, діями чи бездіяльніст</w:t>
      </w:r>
      <w:r w:rsidR="009159D6" w:rsidRPr="007E74F6">
        <w:rPr>
          <w:szCs w:val="28"/>
          <w:lang w:val="uk-UA"/>
        </w:rPr>
        <w:t>ю</w:t>
      </w:r>
      <w:r w:rsidRPr="007E74F6">
        <w:rPr>
          <w:szCs w:val="28"/>
          <w:lang w:val="uk-UA"/>
        </w:rPr>
        <w:t xml:space="preserve"> органу, що </w:t>
      </w:r>
      <w:r w:rsidR="009159D6" w:rsidRPr="007E74F6">
        <w:rPr>
          <w:szCs w:val="28"/>
          <w:lang w:val="uk-UA"/>
        </w:rPr>
        <w:t>здійснює</w:t>
      </w:r>
      <w:r w:rsidRPr="007E74F6">
        <w:rPr>
          <w:szCs w:val="28"/>
          <w:lang w:val="uk-UA"/>
        </w:rPr>
        <w:t xml:space="preserve"> оперативно-розшукову діяльність, розслідування, прокуратури або суду</w:t>
      </w:r>
      <w:r w:rsidR="004A7CED">
        <w:rPr>
          <w:szCs w:val="28"/>
          <w:lang w:val="uk-UA"/>
        </w:rPr>
        <w:t>,</w:t>
      </w:r>
      <w:r w:rsidRPr="007E74F6">
        <w:rPr>
          <w:szCs w:val="28"/>
          <w:lang w:val="uk-UA"/>
        </w:rPr>
        <w:t xml:space="preserve"> відшкодовується державою лише </w:t>
      </w:r>
      <w:r w:rsidR="00F101FF">
        <w:rPr>
          <w:szCs w:val="28"/>
          <w:lang w:val="uk-UA"/>
        </w:rPr>
        <w:t xml:space="preserve">у </w:t>
      </w:r>
      <w:r w:rsidRPr="007E74F6">
        <w:rPr>
          <w:szCs w:val="28"/>
          <w:lang w:val="uk-UA"/>
        </w:rPr>
        <w:t>випадках вчинення незаконних дій, вичерпний перелік яких охоплю</w:t>
      </w:r>
      <w:r w:rsidR="00F101FF">
        <w:rPr>
          <w:szCs w:val="28"/>
          <w:lang w:val="uk-UA"/>
        </w:rPr>
        <w:t>є</w:t>
      </w:r>
      <w:r w:rsidRPr="007E74F6">
        <w:rPr>
          <w:szCs w:val="28"/>
          <w:lang w:val="uk-UA"/>
        </w:rPr>
        <w:t>ться ч</w:t>
      </w:r>
      <w:r w:rsidR="009159D6" w:rsidRPr="007E74F6">
        <w:rPr>
          <w:szCs w:val="28"/>
          <w:lang w:val="uk-UA"/>
        </w:rPr>
        <w:t>астиною</w:t>
      </w:r>
      <w:r w:rsidR="00C42848" w:rsidRPr="007E74F6">
        <w:rPr>
          <w:szCs w:val="28"/>
          <w:lang w:val="uk-UA"/>
        </w:rPr>
        <w:t xml:space="preserve"> першою</w:t>
      </w:r>
      <w:r w:rsidRPr="007E74F6">
        <w:rPr>
          <w:szCs w:val="28"/>
          <w:lang w:val="uk-UA"/>
        </w:rPr>
        <w:t xml:space="preserve"> ст</w:t>
      </w:r>
      <w:r w:rsidR="00C42848" w:rsidRPr="007E74F6">
        <w:rPr>
          <w:szCs w:val="28"/>
          <w:lang w:val="uk-UA"/>
        </w:rPr>
        <w:t>атті</w:t>
      </w:r>
      <w:r w:rsidRPr="007E74F6">
        <w:rPr>
          <w:szCs w:val="28"/>
          <w:lang w:val="uk-UA"/>
        </w:rPr>
        <w:t xml:space="preserve"> 1176 ЦК</w:t>
      </w:r>
      <w:r w:rsidR="00861C97">
        <w:rPr>
          <w:szCs w:val="28"/>
          <w:lang w:val="uk-UA"/>
        </w:rPr>
        <w:t xml:space="preserve"> України</w:t>
      </w:r>
      <w:r w:rsidRPr="007E74F6">
        <w:rPr>
          <w:szCs w:val="28"/>
          <w:lang w:val="uk-UA"/>
        </w:rPr>
        <w:t>, а саме у випадку незаконного засудження, незаконно</w:t>
      </w:r>
      <w:r w:rsidR="00C42848" w:rsidRPr="007E74F6">
        <w:rPr>
          <w:szCs w:val="28"/>
          <w:lang w:val="uk-UA"/>
        </w:rPr>
        <w:t>го</w:t>
      </w:r>
      <w:r w:rsidRPr="007E74F6">
        <w:rPr>
          <w:szCs w:val="28"/>
          <w:lang w:val="uk-UA"/>
        </w:rPr>
        <w:t xml:space="preserve"> притягнення до кримінальної відповідальності, незаконного застосуванн</w:t>
      </w:r>
      <w:r w:rsidR="00C42848" w:rsidRPr="007E74F6">
        <w:rPr>
          <w:szCs w:val="28"/>
          <w:lang w:val="uk-UA"/>
        </w:rPr>
        <w:t>я</w:t>
      </w:r>
      <w:r w:rsidRPr="007E74F6">
        <w:rPr>
          <w:szCs w:val="28"/>
          <w:lang w:val="uk-UA"/>
        </w:rPr>
        <w:t xml:space="preserve"> запобіжного заходу, незаконного затримання, незаконного накладен</w:t>
      </w:r>
      <w:r w:rsidR="00C42848" w:rsidRPr="007E74F6">
        <w:rPr>
          <w:szCs w:val="28"/>
          <w:lang w:val="uk-UA"/>
        </w:rPr>
        <w:t>ня</w:t>
      </w:r>
      <w:r w:rsidR="00724BC6" w:rsidRPr="007E74F6">
        <w:rPr>
          <w:szCs w:val="28"/>
          <w:lang w:val="uk-UA"/>
        </w:rPr>
        <w:t xml:space="preserve"> а</w:t>
      </w:r>
      <w:r w:rsidRPr="007E74F6">
        <w:rPr>
          <w:szCs w:val="28"/>
          <w:lang w:val="uk-UA"/>
        </w:rPr>
        <w:t>дміністративного стягнення у вигляді арешту чи виправних робіт.</w:t>
      </w:r>
    </w:p>
    <w:p w:rsidR="005F69E8" w:rsidRPr="007E74F6" w:rsidRDefault="004375DA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E74F6">
        <w:rPr>
          <w:szCs w:val="28"/>
          <w:lang w:val="uk-UA"/>
        </w:rPr>
        <w:t xml:space="preserve">За відсутності підстав для застосування </w:t>
      </w:r>
      <w:r w:rsidR="00724BC6" w:rsidRPr="007E74F6">
        <w:rPr>
          <w:szCs w:val="28"/>
          <w:lang w:val="uk-UA"/>
        </w:rPr>
        <w:t>частини першої</w:t>
      </w:r>
      <w:r w:rsidRPr="007E74F6">
        <w:rPr>
          <w:szCs w:val="28"/>
          <w:lang w:val="uk-UA"/>
        </w:rPr>
        <w:t xml:space="preserve"> ст</w:t>
      </w:r>
      <w:r w:rsidR="00724BC6" w:rsidRPr="007E74F6">
        <w:rPr>
          <w:szCs w:val="28"/>
          <w:lang w:val="uk-UA"/>
        </w:rPr>
        <w:t>атті</w:t>
      </w:r>
      <w:r w:rsidRPr="007E74F6">
        <w:rPr>
          <w:szCs w:val="28"/>
          <w:lang w:val="uk-UA"/>
        </w:rPr>
        <w:t xml:space="preserve"> 1176 ЦК</w:t>
      </w:r>
      <w:r w:rsidR="00724BC6" w:rsidRPr="007E74F6">
        <w:rPr>
          <w:szCs w:val="28"/>
          <w:lang w:val="uk-UA"/>
        </w:rPr>
        <w:t xml:space="preserve"> України, </w:t>
      </w:r>
      <w:r w:rsidR="004A7CED">
        <w:rPr>
          <w:szCs w:val="28"/>
          <w:lang w:val="uk-UA"/>
        </w:rPr>
        <w:t>в</w:t>
      </w:r>
      <w:r w:rsidRPr="007E74F6">
        <w:rPr>
          <w:szCs w:val="28"/>
          <w:lang w:val="uk-UA"/>
        </w:rPr>
        <w:t xml:space="preserve"> інших випадках заподіяння шкоди цими органами діють правила ч</w:t>
      </w:r>
      <w:r w:rsidR="00724BC6" w:rsidRPr="007E74F6">
        <w:rPr>
          <w:szCs w:val="28"/>
          <w:lang w:val="uk-UA"/>
        </w:rPr>
        <w:t>астини</w:t>
      </w:r>
      <w:r w:rsidRPr="007E74F6">
        <w:rPr>
          <w:szCs w:val="28"/>
          <w:lang w:val="uk-UA"/>
        </w:rPr>
        <w:t xml:space="preserve"> </w:t>
      </w:r>
      <w:r w:rsidR="00724BC6" w:rsidRPr="007E74F6">
        <w:rPr>
          <w:szCs w:val="28"/>
          <w:lang w:val="uk-UA"/>
        </w:rPr>
        <w:t>шостої</w:t>
      </w:r>
      <w:r w:rsidRPr="007E74F6">
        <w:rPr>
          <w:szCs w:val="28"/>
          <w:lang w:val="uk-UA"/>
        </w:rPr>
        <w:t xml:space="preserve"> </w:t>
      </w:r>
      <w:r w:rsidR="004A7CED">
        <w:rPr>
          <w:szCs w:val="28"/>
          <w:lang w:val="uk-UA"/>
        </w:rPr>
        <w:t xml:space="preserve">цієї </w:t>
      </w:r>
      <w:r w:rsidRPr="007E74F6">
        <w:rPr>
          <w:szCs w:val="28"/>
          <w:lang w:val="uk-UA"/>
        </w:rPr>
        <w:t>ст</w:t>
      </w:r>
      <w:r w:rsidR="00724BC6" w:rsidRPr="007E74F6">
        <w:rPr>
          <w:szCs w:val="28"/>
          <w:lang w:val="uk-UA"/>
        </w:rPr>
        <w:t>атті</w:t>
      </w:r>
      <w:r w:rsidRPr="007E74F6">
        <w:rPr>
          <w:szCs w:val="28"/>
          <w:lang w:val="uk-UA"/>
        </w:rPr>
        <w:t xml:space="preserve"> </w:t>
      </w:r>
      <w:r w:rsidR="00795D73">
        <w:rPr>
          <w:szCs w:val="28"/>
          <w:lang w:val="uk-UA"/>
        </w:rPr>
        <w:t xml:space="preserve">– така </w:t>
      </w:r>
      <w:r w:rsidRPr="007E74F6">
        <w:rPr>
          <w:szCs w:val="28"/>
          <w:lang w:val="uk-UA"/>
        </w:rPr>
        <w:t>шкода відшкодовується на загальних підставах</w:t>
      </w:r>
      <w:r w:rsidR="00795D73">
        <w:rPr>
          <w:szCs w:val="28"/>
          <w:lang w:val="uk-UA"/>
        </w:rPr>
        <w:t>, тобто виходячи із загальних правил про відшкодування шкоди</w:t>
      </w:r>
      <w:r w:rsidR="00421454">
        <w:rPr>
          <w:szCs w:val="28"/>
          <w:lang w:val="uk-UA"/>
        </w:rPr>
        <w:t xml:space="preserve">, завданої органом державної влади, їх посадовими та службовими особами (статті 1173, 1174 </w:t>
      </w:r>
      <w:r w:rsidR="004A7CED">
        <w:rPr>
          <w:szCs w:val="28"/>
          <w:lang w:val="uk-UA"/>
        </w:rPr>
        <w:t>цього Кодексу</w:t>
      </w:r>
      <w:r w:rsidR="00421454">
        <w:rPr>
          <w:szCs w:val="28"/>
          <w:lang w:val="uk-UA"/>
        </w:rPr>
        <w:t>)</w:t>
      </w:r>
      <w:r w:rsidR="0041688E" w:rsidRPr="007E74F6">
        <w:rPr>
          <w:szCs w:val="28"/>
          <w:lang w:val="uk-UA"/>
        </w:rPr>
        <w:t>.</w:t>
      </w:r>
    </w:p>
    <w:p w:rsidR="00343A7F" w:rsidRDefault="0041688E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 w:rsidRPr="007E74F6">
        <w:rPr>
          <w:szCs w:val="28"/>
          <w:lang w:val="uk-UA"/>
        </w:rPr>
        <w:t>Оскільки у</w:t>
      </w:r>
      <w:r w:rsidR="00D3435F" w:rsidRPr="007E74F6">
        <w:rPr>
          <w:szCs w:val="28"/>
          <w:lang w:val="uk-UA"/>
        </w:rPr>
        <w:t xml:space="preserve"> справі, я</w:t>
      </w:r>
      <w:r w:rsidR="00861C97">
        <w:rPr>
          <w:szCs w:val="28"/>
          <w:lang w:val="uk-UA"/>
        </w:rPr>
        <w:t>ка переглядається, з’ясовано</w:t>
      </w:r>
      <w:r w:rsidR="00D3435F" w:rsidRPr="007E74F6">
        <w:rPr>
          <w:szCs w:val="28"/>
          <w:lang w:val="uk-UA"/>
        </w:rPr>
        <w:t>, що</w:t>
      </w:r>
      <w:r w:rsidR="00527DAE" w:rsidRPr="007E74F6">
        <w:rPr>
          <w:szCs w:val="28"/>
          <w:lang w:val="uk-UA"/>
        </w:rPr>
        <w:t xml:space="preserve"> </w:t>
      </w:r>
      <w:r w:rsidRPr="007E74F6">
        <w:rPr>
          <w:szCs w:val="28"/>
          <w:lang w:val="uk-UA"/>
        </w:rPr>
        <w:t>підставою для від</w:t>
      </w:r>
      <w:r w:rsidR="00D92A04">
        <w:rPr>
          <w:szCs w:val="28"/>
          <w:lang w:val="uk-UA"/>
        </w:rPr>
        <w:t>ш</w:t>
      </w:r>
      <w:r w:rsidRPr="007E74F6">
        <w:rPr>
          <w:szCs w:val="28"/>
          <w:lang w:val="uk-UA"/>
        </w:rPr>
        <w:t>кодування шкоди є встановлена у</w:t>
      </w:r>
      <w:r w:rsidR="004572EC" w:rsidRPr="004572EC">
        <w:rPr>
          <w:szCs w:val="28"/>
          <w:lang w:val="uk-UA"/>
        </w:rPr>
        <w:t>хвалою Ленінського районного суду м.</w:t>
      </w:r>
      <w:r w:rsidR="00A5755C">
        <w:rPr>
          <w:szCs w:val="28"/>
          <w:lang w:val="uk-UA"/>
        </w:rPr>
        <w:t> </w:t>
      </w:r>
      <w:r w:rsidR="004572EC" w:rsidRPr="004572EC">
        <w:rPr>
          <w:szCs w:val="28"/>
          <w:lang w:val="uk-UA"/>
        </w:rPr>
        <w:t xml:space="preserve">Дніпропетровська від 25 жовтня 2013 року </w:t>
      </w:r>
      <w:r w:rsidR="00AA05B1" w:rsidRPr="007E74F6">
        <w:rPr>
          <w:szCs w:val="28"/>
          <w:lang w:val="uk-UA"/>
        </w:rPr>
        <w:t xml:space="preserve">протиправна </w:t>
      </w:r>
      <w:r w:rsidR="004572EC" w:rsidRPr="004572EC">
        <w:rPr>
          <w:szCs w:val="28"/>
          <w:lang w:val="uk-UA"/>
        </w:rPr>
        <w:t>бездіяльність начальник</w:t>
      </w:r>
      <w:hyperlink r:id="rId16" w:anchor="2116" w:tgtFrame="_blank" w:tooltip="Цивільний процесуальний кодекс України; нормативно-правовий акт № 1618-IV від 18.03.2004" w:history="1">
        <w:r w:rsidR="004572EC" w:rsidRPr="004572EC">
          <w:rPr>
            <w:szCs w:val="28"/>
            <w:lang w:val="uk-UA"/>
          </w:rPr>
          <w:t>а СВ Ленінського РВ ДМУ ГУМВС Укр</w:t>
        </w:r>
      </w:hyperlink>
      <w:r w:rsidR="004572EC" w:rsidRPr="004572EC">
        <w:rPr>
          <w:szCs w:val="28"/>
          <w:lang w:val="uk-UA"/>
        </w:rPr>
        <w:t xml:space="preserve">аїни в Дніпропетровській області </w:t>
      </w:r>
      <w:r w:rsidR="008071D4">
        <w:rPr>
          <w:szCs w:val="28"/>
          <w:lang w:val="uk-UA"/>
        </w:rPr>
        <w:t>ОСОБА_2</w:t>
      </w:r>
      <w:r w:rsidR="004572EC" w:rsidRPr="004572EC">
        <w:rPr>
          <w:szCs w:val="28"/>
          <w:lang w:val="uk-UA"/>
        </w:rPr>
        <w:t xml:space="preserve"> в частині невиконання своїх службових обов'язків</w:t>
      </w:r>
      <w:r w:rsidR="00AA05B1" w:rsidRPr="007E74F6">
        <w:rPr>
          <w:szCs w:val="28"/>
          <w:lang w:val="uk-UA"/>
        </w:rPr>
        <w:t xml:space="preserve">, то відсутні спеціальні підстави для застосування статті </w:t>
      </w:r>
      <w:r w:rsidR="007076E7" w:rsidRPr="007E74F6">
        <w:rPr>
          <w:szCs w:val="28"/>
          <w:lang w:val="uk-UA"/>
        </w:rPr>
        <w:t>1176 ЦК України</w:t>
      </w:r>
      <w:r w:rsidR="004572EC" w:rsidRPr="004572EC">
        <w:rPr>
          <w:szCs w:val="28"/>
          <w:lang w:val="uk-UA"/>
        </w:rPr>
        <w:t>.</w:t>
      </w:r>
    </w:p>
    <w:p w:rsidR="00B33167" w:rsidRDefault="00B33167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>
        <w:rPr>
          <w:szCs w:val="28"/>
          <w:lang w:val="uk-UA"/>
        </w:rPr>
        <w:t>Шкода, завдана фізичній особі незаконними рішеннями, дією чи бездіяльністю посадової особи органу державної влади при здійсненні нею своїх повноважень, відшкодовується на підставі статті 1174 ЦК України.</w:t>
      </w:r>
    </w:p>
    <w:p w:rsidR="00256B2A" w:rsidRDefault="00256B2A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>
        <w:rPr>
          <w:szCs w:val="28"/>
          <w:lang w:val="uk-UA"/>
        </w:rPr>
        <w:t xml:space="preserve">Відповідно до </w:t>
      </w:r>
      <w:r w:rsidR="004A7CED">
        <w:rPr>
          <w:szCs w:val="28"/>
          <w:lang w:val="uk-UA"/>
        </w:rPr>
        <w:t>цієї</w:t>
      </w:r>
      <w:r>
        <w:rPr>
          <w:szCs w:val="28"/>
          <w:lang w:val="uk-UA"/>
        </w:rPr>
        <w:t xml:space="preserve"> норми обов’язок відшкодувати завдану шкоду </w:t>
      </w:r>
      <w:r w:rsidR="00D47914">
        <w:rPr>
          <w:szCs w:val="28"/>
          <w:lang w:val="uk-UA"/>
        </w:rPr>
        <w:t>п</w:t>
      </w:r>
      <w:r>
        <w:rPr>
          <w:szCs w:val="28"/>
          <w:lang w:val="uk-UA"/>
        </w:rPr>
        <w:t>отерпіл</w:t>
      </w:r>
      <w:r w:rsidR="00D47914">
        <w:rPr>
          <w:szCs w:val="28"/>
          <w:lang w:val="uk-UA"/>
        </w:rPr>
        <w:t>ому</w:t>
      </w:r>
      <w:r>
        <w:rPr>
          <w:szCs w:val="28"/>
          <w:lang w:val="uk-UA"/>
        </w:rPr>
        <w:t xml:space="preserve"> покладається не на посадову особу, незаконним рішенням, дією чи бездіяльністю якої завдано шкоду, а на державу Україна.</w:t>
      </w:r>
    </w:p>
    <w:p w:rsidR="00B5411C" w:rsidRPr="00F30E04" w:rsidRDefault="00256B2A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>
        <w:rPr>
          <w:szCs w:val="28"/>
          <w:lang w:val="uk-UA"/>
        </w:rPr>
        <w:t>Не</w:t>
      </w:r>
      <w:r w:rsidR="00D47914">
        <w:rPr>
          <w:szCs w:val="28"/>
          <w:lang w:val="uk-UA"/>
        </w:rPr>
        <w:t xml:space="preserve">зважаючи </w:t>
      </w:r>
      <w:r>
        <w:rPr>
          <w:szCs w:val="28"/>
          <w:lang w:val="uk-UA"/>
        </w:rPr>
        <w:t>на те, що норм</w:t>
      </w:r>
      <w:r w:rsidR="00D47914">
        <w:rPr>
          <w:szCs w:val="28"/>
          <w:lang w:val="uk-UA"/>
        </w:rPr>
        <w:t>у</w:t>
      </w:r>
      <w:r>
        <w:rPr>
          <w:szCs w:val="28"/>
          <w:lang w:val="uk-UA"/>
        </w:rPr>
        <w:t xml:space="preserve"> матеріального права – статт</w:t>
      </w:r>
      <w:r w:rsidR="00D47914">
        <w:rPr>
          <w:szCs w:val="28"/>
          <w:lang w:val="uk-UA"/>
        </w:rPr>
        <w:t>ю</w:t>
      </w:r>
      <w:r>
        <w:rPr>
          <w:szCs w:val="28"/>
          <w:lang w:val="uk-UA"/>
        </w:rPr>
        <w:t xml:space="preserve"> 1173 ЦК України</w:t>
      </w:r>
      <w:r w:rsidR="00012FCD">
        <w:rPr>
          <w:szCs w:val="28"/>
          <w:lang w:val="uk-UA"/>
        </w:rPr>
        <w:t xml:space="preserve"> с</w:t>
      </w:r>
      <w:r>
        <w:rPr>
          <w:szCs w:val="28"/>
          <w:lang w:val="uk-UA"/>
        </w:rPr>
        <w:t>уд застос</w:t>
      </w:r>
      <w:r w:rsidR="00D47914">
        <w:rPr>
          <w:szCs w:val="28"/>
          <w:lang w:val="uk-UA"/>
        </w:rPr>
        <w:t>ував</w:t>
      </w:r>
      <w:r>
        <w:rPr>
          <w:szCs w:val="28"/>
          <w:lang w:val="uk-UA"/>
        </w:rPr>
        <w:t xml:space="preserve"> неправильно</w:t>
      </w:r>
      <w:r w:rsidR="00222C7C">
        <w:rPr>
          <w:szCs w:val="28"/>
          <w:lang w:val="uk-UA"/>
        </w:rPr>
        <w:t>, проте це не призвело до неправильного вирішення спору судом</w:t>
      </w:r>
      <w:r w:rsidR="00B5411C">
        <w:rPr>
          <w:szCs w:val="28"/>
          <w:lang w:val="uk-UA"/>
        </w:rPr>
        <w:t>, тому</w:t>
      </w:r>
      <w:r w:rsidR="00B5411C" w:rsidRPr="00F30E04">
        <w:rPr>
          <w:szCs w:val="28"/>
          <w:lang w:val="uk-UA"/>
        </w:rPr>
        <w:t xml:space="preserve"> передбачені пунктом 1 частини першої статті 355 ЦПК України підстави для задоволення заяви відсутні.</w:t>
      </w:r>
    </w:p>
    <w:p w:rsidR="00B5411C" w:rsidRDefault="00B5411C" w:rsidP="00926895">
      <w:pPr>
        <w:pStyle w:val="20"/>
        <w:widowControl w:val="0"/>
        <w:spacing w:before="60" w:after="120"/>
        <w:ind w:firstLine="709"/>
        <w:rPr>
          <w:szCs w:val="28"/>
          <w:lang w:val="uk-UA"/>
        </w:rPr>
      </w:pPr>
      <w:r w:rsidRPr="00F30E04">
        <w:rPr>
          <w:szCs w:val="28"/>
          <w:lang w:val="uk-UA"/>
        </w:rPr>
        <w:lastRenderedPageBreak/>
        <w:t>Керуючись статтями 355, 360</w:t>
      </w:r>
      <w:r w:rsidRPr="00F30E04">
        <w:rPr>
          <w:szCs w:val="28"/>
          <w:vertAlign w:val="superscript"/>
          <w:lang w:val="uk-UA"/>
        </w:rPr>
        <w:t>3</w:t>
      </w:r>
      <w:r w:rsidRPr="00F30E04">
        <w:rPr>
          <w:szCs w:val="28"/>
          <w:lang w:val="uk-UA"/>
        </w:rPr>
        <w:t>, 360</w:t>
      </w:r>
      <w:r w:rsidRPr="00F30E04">
        <w:rPr>
          <w:szCs w:val="28"/>
          <w:vertAlign w:val="superscript"/>
          <w:lang w:val="uk-UA"/>
        </w:rPr>
        <w:t>5</w:t>
      </w:r>
      <w:r w:rsidRPr="00F30E04">
        <w:rPr>
          <w:szCs w:val="28"/>
          <w:lang w:val="uk-UA"/>
        </w:rPr>
        <w:t xml:space="preserve"> ЦПК України, Судова палата у цивільних справах Верховного Суду України</w:t>
      </w:r>
    </w:p>
    <w:p w:rsidR="00FA172C" w:rsidRPr="00180395" w:rsidRDefault="00FA172C" w:rsidP="00B5411C">
      <w:pPr>
        <w:pStyle w:val="20"/>
        <w:widowControl w:val="0"/>
        <w:spacing w:before="120" w:after="120"/>
        <w:ind w:firstLine="709"/>
        <w:jc w:val="center"/>
        <w:rPr>
          <w:b/>
          <w:bCs/>
          <w:i/>
          <w:iCs/>
          <w:sz w:val="27"/>
          <w:szCs w:val="27"/>
          <w:lang w:val="uk-UA"/>
        </w:rPr>
      </w:pPr>
      <w:r w:rsidRPr="00180395">
        <w:rPr>
          <w:b/>
          <w:bCs/>
          <w:i/>
          <w:iCs/>
          <w:sz w:val="27"/>
          <w:szCs w:val="27"/>
          <w:lang w:val="uk-UA"/>
        </w:rPr>
        <w:t xml:space="preserve">п о с т а н о в и </w:t>
      </w:r>
      <w:r w:rsidR="00855058" w:rsidRPr="00180395">
        <w:rPr>
          <w:b/>
          <w:bCs/>
          <w:i/>
          <w:iCs/>
          <w:sz w:val="27"/>
          <w:szCs w:val="27"/>
          <w:lang w:val="uk-UA"/>
        </w:rPr>
        <w:t>л а</w:t>
      </w:r>
      <w:r w:rsidRPr="00180395">
        <w:rPr>
          <w:b/>
          <w:bCs/>
          <w:i/>
          <w:iCs/>
          <w:sz w:val="27"/>
          <w:szCs w:val="27"/>
          <w:lang w:val="uk-UA"/>
        </w:rPr>
        <w:t xml:space="preserve"> :</w:t>
      </w:r>
    </w:p>
    <w:p w:rsidR="00FA172C" w:rsidRPr="00180395" w:rsidRDefault="00B5411C" w:rsidP="00926895">
      <w:pPr>
        <w:pStyle w:val="20"/>
        <w:widowControl w:val="0"/>
        <w:spacing w:before="60"/>
        <w:ind w:firstLine="709"/>
        <w:rPr>
          <w:szCs w:val="28"/>
          <w:lang w:val="uk-UA"/>
        </w:rPr>
      </w:pPr>
      <w:r>
        <w:rPr>
          <w:szCs w:val="28"/>
          <w:lang w:val="uk-UA"/>
        </w:rPr>
        <w:t>У задоволенні з</w:t>
      </w:r>
      <w:r w:rsidR="00FA172C" w:rsidRPr="00180395">
        <w:rPr>
          <w:szCs w:val="28"/>
          <w:lang w:val="uk-UA"/>
        </w:rPr>
        <w:t>аяв</w:t>
      </w:r>
      <w:r>
        <w:rPr>
          <w:szCs w:val="28"/>
          <w:lang w:val="uk-UA"/>
        </w:rPr>
        <w:t>и</w:t>
      </w:r>
      <w:r w:rsidR="00FA172C" w:rsidRPr="00180395">
        <w:rPr>
          <w:szCs w:val="28"/>
          <w:lang w:val="uk-UA"/>
        </w:rPr>
        <w:t xml:space="preserve"> </w:t>
      </w:r>
      <w:r w:rsidR="008071D4">
        <w:rPr>
          <w:szCs w:val="28"/>
          <w:lang w:val="uk-UA"/>
        </w:rPr>
        <w:t>ОСОБА_1</w:t>
      </w:r>
      <w:r w:rsidR="00287833">
        <w:rPr>
          <w:szCs w:val="28"/>
          <w:lang w:val="uk-UA"/>
        </w:rPr>
        <w:t xml:space="preserve"> про перегляд </w:t>
      </w:r>
      <w:r w:rsidR="000C73FD" w:rsidRPr="00180395">
        <w:rPr>
          <w:szCs w:val="28"/>
          <w:lang w:val="uk-UA"/>
        </w:rPr>
        <w:t xml:space="preserve"> </w:t>
      </w:r>
      <w:r w:rsidR="00287833">
        <w:rPr>
          <w:szCs w:val="28"/>
          <w:lang w:val="uk-UA"/>
        </w:rPr>
        <w:t>у</w:t>
      </w:r>
      <w:r w:rsidR="00287833" w:rsidRPr="00180395">
        <w:rPr>
          <w:szCs w:val="28"/>
          <w:lang w:val="uk-UA"/>
        </w:rPr>
        <w:t>хвал</w:t>
      </w:r>
      <w:r w:rsidR="00287833">
        <w:rPr>
          <w:szCs w:val="28"/>
          <w:lang w:val="uk-UA"/>
        </w:rPr>
        <w:t>и</w:t>
      </w:r>
      <w:r w:rsidR="00287833" w:rsidRPr="00180395">
        <w:rPr>
          <w:szCs w:val="28"/>
          <w:lang w:val="uk-UA"/>
        </w:rPr>
        <w:t xml:space="preserve"> Вищого спеціалізованого суду України з розгляду цивільних і кримінальних справ від </w:t>
      </w:r>
      <w:r w:rsidR="00287833">
        <w:rPr>
          <w:szCs w:val="28"/>
          <w:lang w:val="uk-UA"/>
        </w:rPr>
        <w:t>16</w:t>
      </w:r>
      <w:r w:rsidR="008071D4">
        <w:rPr>
          <w:szCs w:val="28"/>
          <w:lang w:val="uk-UA"/>
        </w:rPr>
        <w:t> </w:t>
      </w:r>
      <w:r w:rsidR="00287833">
        <w:rPr>
          <w:szCs w:val="28"/>
          <w:lang w:val="uk-UA"/>
        </w:rPr>
        <w:t>грудня</w:t>
      </w:r>
      <w:r w:rsidR="00287833" w:rsidRPr="00180395">
        <w:rPr>
          <w:szCs w:val="28"/>
          <w:lang w:val="uk-UA"/>
        </w:rPr>
        <w:t xml:space="preserve"> 2015 року</w:t>
      </w:r>
      <w:r w:rsidR="00287833">
        <w:rPr>
          <w:szCs w:val="28"/>
          <w:lang w:val="uk-UA"/>
        </w:rPr>
        <w:t xml:space="preserve"> відмовити</w:t>
      </w:r>
      <w:r w:rsidR="00FA172C" w:rsidRPr="00180395">
        <w:rPr>
          <w:szCs w:val="28"/>
          <w:lang w:val="uk-UA"/>
        </w:rPr>
        <w:t>.</w:t>
      </w:r>
    </w:p>
    <w:p w:rsidR="00FA172C" w:rsidRPr="00180395" w:rsidRDefault="00FA172C" w:rsidP="00926895">
      <w:pPr>
        <w:pStyle w:val="a9"/>
        <w:widowControl w:val="0"/>
        <w:overflowPunct/>
        <w:autoSpaceDE/>
        <w:autoSpaceDN/>
        <w:adjustRightInd/>
        <w:spacing w:before="60"/>
        <w:textAlignment w:val="auto"/>
        <w:rPr>
          <w:szCs w:val="28"/>
        </w:rPr>
      </w:pPr>
      <w:r w:rsidRPr="00180395">
        <w:rPr>
          <w:szCs w:val="28"/>
        </w:rPr>
        <w:t xml:space="preserve">Постанова Верховного Суду України є остаточною і може бути оскаржена тільки на підставі, встановленій пунктом </w:t>
      </w:r>
      <w:r w:rsidR="00071966" w:rsidRPr="00180395">
        <w:rPr>
          <w:szCs w:val="28"/>
        </w:rPr>
        <w:t>3</w:t>
      </w:r>
      <w:r w:rsidRPr="00180395">
        <w:rPr>
          <w:szCs w:val="28"/>
        </w:rPr>
        <w:t xml:space="preserve"> частини першої статті 355 Цивільного процесуального кодексу України.</w:t>
      </w:r>
    </w:p>
    <w:p w:rsidR="00BC581F" w:rsidRDefault="00BC581F" w:rsidP="001E4AF1">
      <w:pPr>
        <w:pStyle w:val="a9"/>
        <w:widowControl w:val="0"/>
        <w:overflowPunct/>
        <w:autoSpaceDE/>
        <w:autoSpaceDN/>
        <w:adjustRightInd/>
        <w:textAlignment w:val="auto"/>
        <w:rPr>
          <w:sz w:val="27"/>
          <w:szCs w:val="27"/>
        </w:rPr>
      </w:pPr>
    </w:p>
    <w:p w:rsidR="00D65E6D" w:rsidRPr="00180395" w:rsidRDefault="00D65E6D" w:rsidP="001E4AF1">
      <w:pPr>
        <w:pStyle w:val="a9"/>
        <w:widowControl w:val="0"/>
        <w:overflowPunct/>
        <w:autoSpaceDE/>
        <w:autoSpaceDN/>
        <w:adjustRightInd/>
        <w:textAlignment w:val="auto"/>
        <w:rPr>
          <w:sz w:val="27"/>
          <w:szCs w:val="27"/>
        </w:rPr>
      </w:pPr>
    </w:p>
    <w:tbl>
      <w:tblPr>
        <w:tblW w:w="10247" w:type="dxa"/>
        <w:tblInd w:w="-34" w:type="dxa"/>
        <w:tblLook w:val="01E0" w:firstRow="1" w:lastRow="1" w:firstColumn="1" w:lastColumn="1" w:noHBand="0" w:noVBand="0"/>
      </w:tblPr>
      <w:tblGrid>
        <w:gridCol w:w="5812"/>
        <w:gridCol w:w="4435"/>
      </w:tblGrid>
      <w:tr w:rsidR="00B375AE" w:rsidRPr="00180395">
        <w:tc>
          <w:tcPr>
            <w:tcW w:w="5812" w:type="dxa"/>
          </w:tcPr>
          <w:p w:rsidR="00B375AE" w:rsidRPr="00180395" w:rsidRDefault="00B375AE" w:rsidP="001E4AF1">
            <w:pPr>
              <w:pStyle w:val="7"/>
              <w:spacing w:before="30"/>
              <w:rPr>
                <w:b/>
                <w:bCs/>
                <w:i/>
                <w:iCs/>
                <w:sz w:val="27"/>
                <w:szCs w:val="27"/>
              </w:rPr>
            </w:pPr>
            <w:r w:rsidRPr="00180395">
              <w:rPr>
                <w:b/>
                <w:bCs/>
                <w:i/>
                <w:iCs/>
                <w:sz w:val="27"/>
                <w:szCs w:val="27"/>
              </w:rPr>
              <w:t>Головуючий</w:t>
            </w:r>
          </w:p>
          <w:p w:rsidR="00B375AE" w:rsidRPr="00180395" w:rsidRDefault="00B375AE" w:rsidP="001E4AF1">
            <w:pPr>
              <w:rPr>
                <w:sz w:val="27"/>
                <w:szCs w:val="27"/>
              </w:rPr>
            </w:pPr>
          </w:p>
        </w:tc>
        <w:tc>
          <w:tcPr>
            <w:tcW w:w="4435" w:type="dxa"/>
          </w:tcPr>
          <w:p w:rsidR="00BF6916" w:rsidRPr="00180395" w:rsidRDefault="00583E21" w:rsidP="001E4AF1">
            <w:pPr>
              <w:pStyle w:val="3"/>
              <w:spacing w:before="30"/>
              <w:ind w:firstLine="2302"/>
              <w:rPr>
                <w:sz w:val="27"/>
                <w:szCs w:val="27"/>
              </w:rPr>
            </w:pPr>
            <w:r w:rsidRPr="00180395">
              <w:rPr>
                <w:sz w:val="27"/>
                <w:szCs w:val="27"/>
              </w:rPr>
              <w:t xml:space="preserve">   </w:t>
            </w:r>
            <w:r w:rsidRPr="00180395">
              <w:rPr>
                <w:bCs/>
                <w:iCs/>
                <w:sz w:val="27"/>
                <w:szCs w:val="27"/>
              </w:rPr>
              <w:t>Н.П. Лященко</w:t>
            </w:r>
          </w:p>
          <w:p w:rsidR="00B375AE" w:rsidRDefault="00B375AE" w:rsidP="001E4AF1">
            <w:pPr>
              <w:pStyle w:val="3"/>
              <w:spacing w:before="30"/>
              <w:ind w:firstLine="2302"/>
              <w:rPr>
                <w:b w:val="0"/>
                <w:bCs/>
                <w:i w:val="0"/>
                <w:iCs/>
                <w:sz w:val="27"/>
                <w:szCs w:val="27"/>
              </w:rPr>
            </w:pPr>
          </w:p>
          <w:p w:rsidR="00926895" w:rsidRPr="00926895" w:rsidRDefault="00926895" w:rsidP="00926895">
            <w:pPr>
              <w:rPr>
                <w:rFonts w:ascii="Times New Roman" w:hAnsi="Times New Roman"/>
              </w:rPr>
            </w:pPr>
          </w:p>
        </w:tc>
      </w:tr>
      <w:tr w:rsidR="00B375AE" w:rsidRPr="00180395">
        <w:tc>
          <w:tcPr>
            <w:tcW w:w="5812" w:type="dxa"/>
          </w:tcPr>
          <w:p w:rsidR="00B375AE" w:rsidRPr="00180395" w:rsidRDefault="00B375AE" w:rsidP="001E4AF1">
            <w:pPr>
              <w:tabs>
                <w:tab w:val="left" w:pos="3444"/>
                <w:tab w:val="left" w:pos="3596"/>
              </w:tabs>
              <w:spacing w:before="30"/>
              <w:jc w:val="both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  <w:r w:rsidRPr="00180395"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  <w:t xml:space="preserve">Судді:                                        </w:t>
            </w:r>
            <w:r w:rsidR="00583E21" w:rsidRPr="00180395"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  <w:t>В.І. Гуменюк</w:t>
            </w:r>
            <w:r w:rsidRPr="00180395"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  <w:t xml:space="preserve"> </w:t>
            </w:r>
          </w:p>
          <w:p w:rsidR="00B375AE" w:rsidRDefault="00B375AE" w:rsidP="001E4AF1">
            <w:pPr>
              <w:spacing w:before="30"/>
              <w:ind w:firstLine="3436"/>
              <w:jc w:val="both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</w:p>
          <w:p w:rsidR="00926895" w:rsidRPr="00180395" w:rsidRDefault="00926895" w:rsidP="001E4AF1">
            <w:pPr>
              <w:spacing w:before="30"/>
              <w:ind w:firstLine="3436"/>
              <w:jc w:val="both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</w:p>
        </w:tc>
        <w:tc>
          <w:tcPr>
            <w:tcW w:w="4435" w:type="dxa"/>
          </w:tcPr>
          <w:p w:rsidR="00B375AE" w:rsidRPr="00180395" w:rsidRDefault="00BF1957" w:rsidP="00BF1957">
            <w:pPr>
              <w:pStyle w:val="6"/>
              <w:spacing w:before="30"/>
              <w:ind w:firstLine="2302"/>
              <w:rPr>
                <w:bCs w:val="0"/>
                <w:iCs w:val="0"/>
                <w:sz w:val="27"/>
                <w:szCs w:val="27"/>
              </w:rPr>
            </w:pPr>
            <w:r w:rsidRPr="00180395">
              <w:rPr>
                <w:bCs w:val="0"/>
                <w:iCs w:val="0"/>
                <w:sz w:val="27"/>
                <w:szCs w:val="27"/>
              </w:rPr>
              <w:t>В.М. Сімоненко</w:t>
            </w:r>
          </w:p>
        </w:tc>
      </w:tr>
      <w:tr w:rsidR="00BF6916" w:rsidRPr="00180395">
        <w:tc>
          <w:tcPr>
            <w:tcW w:w="5812" w:type="dxa"/>
          </w:tcPr>
          <w:p w:rsidR="00BF6916" w:rsidRPr="00180395" w:rsidRDefault="00583E21" w:rsidP="00583E21">
            <w:pPr>
              <w:pStyle w:val="6"/>
              <w:spacing w:before="30"/>
              <w:ind w:firstLine="3436"/>
              <w:rPr>
                <w:bCs w:val="0"/>
                <w:iCs w:val="0"/>
                <w:sz w:val="27"/>
                <w:szCs w:val="27"/>
              </w:rPr>
            </w:pPr>
            <w:r w:rsidRPr="00180395">
              <w:rPr>
                <w:bCs w:val="0"/>
                <w:iCs w:val="0"/>
                <w:sz w:val="27"/>
                <w:szCs w:val="27"/>
              </w:rPr>
              <w:t>Л.І. Охрімчук</w:t>
            </w:r>
            <w:r w:rsidR="00BF6916" w:rsidRPr="00180395">
              <w:rPr>
                <w:bCs w:val="0"/>
                <w:iCs w:val="0"/>
                <w:sz w:val="27"/>
                <w:szCs w:val="27"/>
              </w:rPr>
              <w:t xml:space="preserve"> </w:t>
            </w:r>
          </w:p>
          <w:p w:rsidR="00BF6916" w:rsidRDefault="00BF6916" w:rsidP="001E4AF1">
            <w:pPr>
              <w:spacing w:before="30"/>
              <w:ind w:firstLine="3436"/>
              <w:jc w:val="both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</w:p>
          <w:p w:rsidR="00926895" w:rsidRPr="00180395" w:rsidRDefault="00926895" w:rsidP="001E4AF1">
            <w:pPr>
              <w:spacing w:before="30"/>
              <w:ind w:firstLine="3436"/>
              <w:jc w:val="both"/>
              <w:rPr>
                <w:rFonts w:ascii="Times New Roman" w:hAnsi="Times New Roman"/>
                <w:b/>
                <w:bCs/>
                <w:i/>
                <w:iCs/>
                <w:sz w:val="27"/>
                <w:szCs w:val="27"/>
              </w:rPr>
            </w:pPr>
          </w:p>
        </w:tc>
        <w:tc>
          <w:tcPr>
            <w:tcW w:w="4435" w:type="dxa"/>
          </w:tcPr>
          <w:p w:rsidR="00BF6916" w:rsidRPr="00180395" w:rsidRDefault="00B504C1" w:rsidP="001E4AF1">
            <w:pPr>
              <w:pStyle w:val="6"/>
              <w:spacing w:before="30"/>
              <w:ind w:firstLine="2302"/>
              <w:rPr>
                <w:b w:val="0"/>
                <w:bCs w:val="0"/>
                <w:i w:val="0"/>
                <w:iCs w:val="0"/>
                <w:sz w:val="27"/>
                <w:szCs w:val="27"/>
              </w:rPr>
            </w:pPr>
            <w:r w:rsidRPr="00180395">
              <w:rPr>
                <w:sz w:val="27"/>
                <w:szCs w:val="27"/>
              </w:rPr>
              <w:t>А.Г. Ярема</w:t>
            </w:r>
          </w:p>
        </w:tc>
      </w:tr>
      <w:tr w:rsidR="00BF6916" w:rsidRPr="00180395">
        <w:tc>
          <w:tcPr>
            <w:tcW w:w="5812" w:type="dxa"/>
          </w:tcPr>
          <w:p w:rsidR="00BF6916" w:rsidRPr="00180395" w:rsidRDefault="00BF6916" w:rsidP="00A70BAD">
            <w:pPr>
              <w:pStyle w:val="6"/>
              <w:spacing w:before="30"/>
              <w:ind w:firstLine="3436"/>
              <w:rPr>
                <w:sz w:val="27"/>
                <w:szCs w:val="27"/>
              </w:rPr>
            </w:pPr>
          </w:p>
        </w:tc>
        <w:tc>
          <w:tcPr>
            <w:tcW w:w="4435" w:type="dxa"/>
          </w:tcPr>
          <w:p w:rsidR="00BF6916" w:rsidRPr="00180395" w:rsidRDefault="00A5312D" w:rsidP="001E4AF1">
            <w:pPr>
              <w:pStyle w:val="6"/>
              <w:spacing w:before="30"/>
              <w:ind w:firstLine="2232"/>
              <w:rPr>
                <w:b w:val="0"/>
                <w:bCs w:val="0"/>
                <w:i w:val="0"/>
                <w:iCs w:val="0"/>
                <w:sz w:val="27"/>
                <w:szCs w:val="27"/>
              </w:rPr>
            </w:pPr>
            <w:r w:rsidRPr="00180395">
              <w:rPr>
                <w:bCs w:val="0"/>
                <w:iCs w:val="0"/>
                <w:sz w:val="27"/>
                <w:szCs w:val="27"/>
              </w:rPr>
              <w:t xml:space="preserve"> </w:t>
            </w:r>
          </w:p>
        </w:tc>
      </w:tr>
    </w:tbl>
    <w:p w:rsidR="009948CA" w:rsidRDefault="009948CA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8071D4" w:rsidRDefault="008071D4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9948CA" w:rsidRDefault="009948CA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9948CA" w:rsidRDefault="009948CA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p w:rsidR="009948CA" w:rsidRPr="008D5FD2" w:rsidRDefault="009948CA" w:rsidP="009948CA">
      <w:pPr>
        <w:jc w:val="center"/>
        <w:rPr>
          <w:b/>
          <w:i/>
          <w:sz w:val="36"/>
          <w:szCs w:val="36"/>
        </w:rPr>
      </w:pPr>
      <w:r w:rsidRPr="008D5FD2">
        <w:rPr>
          <w:b/>
          <w:i/>
          <w:sz w:val="36"/>
          <w:szCs w:val="36"/>
        </w:rPr>
        <w:lastRenderedPageBreak/>
        <w:t xml:space="preserve">Правова позиція, яка висловлена Верховним Судом України в постанові від </w:t>
      </w:r>
      <w:r>
        <w:rPr>
          <w:b/>
          <w:i/>
          <w:sz w:val="36"/>
          <w:szCs w:val="36"/>
          <w:lang w:val="ru-RU"/>
        </w:rPr>
        <w:t>25</w:t>
      </w:r>
      <w:r w:rsidRPr="008D5FD2">
        <w:rPr>
          <w:b/>
          <w:i/>
          <w:sz w:val="36"/>
          <w:szCs w:val="36"/>
        </w:rPr>
        <w:t xml:space="preserve"> </w:t>
      </w:r>
      <w:r>
        <w:rPr>
          <w:b/>
          <w:i/>
          <w:sz w:val="36"/>
          <w:szCs w:val="36"/>
        </w:rPr>
        <w:t>травня</w:t>
      </w:r>
      <w:r w:rsidRPr="008D5FD2">
        <w:rPr>
          <w:b/>
          <w:i/>
          <w:sz w:val="36"/>
          <w:szCs w:val="36"/>
        </w:rPr>
        <w:t xml:space="preserve"> 201</w:t>
      </w:r>
      <w:r>
        <w:rPr>
          <w:b/>
          <w:i/>
          <w:sz w:val="36"/>
          <w:szCs w:val="36"/>
        </w:rPr>
        <w:t>6</w:t>
      </w:r>
      <w:r w:rsidRPr="008D5FD2">
        <w:rPr>
          <w:b/>
          <w:i/>
          <w:sz w:val="36"/>
          <w:szCs w:val="36"/>
        </w:rPr>
        <w:t> року у справі</w:t>
      </w:r>
    </w:p>
    <w:p w:rsidR="009948CA" w:rsidRPr="008D5FD2" w:rsidRDefault="009948CA" w:rsidP="009948CA">
      <w:pPr>
        <w:jc w:val="center"/>
        <w:rPr>
          <w:sz w:val="28"/>
          <w:szCs w:val="28"/>
        </w:rPr>
      </w:pPr>
      <w:r w:rsidRPr="008D5FD2">
        <w:rPr>
          <w:b/>
          <w:i/>
          <w:sz w:val="36"/>
          <w:szCs w:val="36"/>
        </w:rPr>
        <w:t xml:space="preserve"> № 6-</w:t>
      </w:r>
      <w:r>
        <w:rPr>
          <w:b/>
          <w:i/>
          <w:sz w:val="36"/>
          <w:szCs w:val="36"/>
        </w:rPr>
        <w:t>440</w:t>
      </w:r>
      <w:r w:rsidRPr="008D5FD2">
        <w:rPr>
          <w:b/>
          <w:i/>
          <w:sz w:val="36"/>
          <w:szCs w:val="36"/>
        </w:rPr>
        <w:t>цс1</w:t>
      </w:r>
      <w:r>
        <w:rPr>
          <w:b/>
          <w:i/>
          <w:sz w:val="36"/>
          <w:szCs w:val="36"/>
        </w:rPr>
        <w:t>6</w:t>
      </w:r>
    </w:p>
    <w:p w:rsidR="009948CA" w:rsidRPr="008D5FD2" w:rsidRDefault="009948CA" w:rsidP="009948CA">
      <w:pPr>
        <w:widowControl w:val="0"/>
        <w:autoSpaceDE w:val="0"/>
        <w:autoSpaceDN w:val="0"/>
        <w:adjustRightInd w:val="0"/>
        <w:spacing w:before="120" w:after="120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</w:p>
    <w:p w:rsidR="009948CA" w:rsidRPr="00DE77ED" w:rsidRDefault="009948CA" w:rsidP="009948CA">
      <w:pPr>
        <w:tabs>
          <w:tab w:val="left" w:pos="720"/>
        </w:tabs>
        <w:ind w:firstLine="720"/>
        <w:jc w:val="both"/>
        <w:rPr>
          <w:sz w:val="28"/>
          <w:szCs w:val="28"/>
        </w:rPr>
      </w:pPr>
      <w:r w:rsidRPr="00DE77ED">
        <w:rPr>
          <w:sz w:val="28"/>
          <w:szCs w:val="28"/>
        </w:rPr>
        <w:t>Шкода, завдана незаконними рішеннями, діями чи бездіяльністю органу, що здійснює оперативно-розшукову діяльність, розслідування, прокуратури або суду, відшкодовується державою лише у випадках вчинення незаконних дій, вичерпний перелік яких охоплюється частиною першою статті 1176 ЦК України, а саме у випадку незаконного засудження, незаконного притягнення до кримінальної відповідальності, незаконного застосування запобіжного заходу, незаконного затримання, незаконного накладення адміністративного стягнення у вигляді арешту чи виправних робіт.</w:t>
      </w:r>
    </w:p>
    <w:p w:rsidR="009948CA" w:rsidRPr="00DE77ED" w:rsidRDefault="009948CA" w:rsidP="009948CA">
      <w:pPr>
        <w:tabs>
          <w:tab w:val="left" w:pos="720"/>
        </w:tabs>
        <w:ind w:firstLine="720"/>
        <w:jc w:val="both"/>
        <w:rPr>
          <w:sz w:val="28"/>
          <w:szCs w:val="28"/>
        </w:rPr>
      </w:pPr>
      <w:r w:rsidRPr="00DE77ED">
        <w:rPr>
          <w:sz w:val="28"/>
          <w:szCs w:val="28"/>
        </w:rPr>
        <w:t>За відсутності підстав для застосування частини першої статті 1176 ЦК України, в інших випадках заподіяння шкоди цими органами діють правила частини шостої цієї статті – така шкода відшкодовується на загальних підставах, тобто виходячи із загальних правил про відшкодування шкоди, завданої органом державної влади, їх посадовими та службовими особами (статті 1173, 1174 цього Кодексу).</w:t>
      </w:r>
    </w:p>
    <w:p w:rsidR="009948CA" w:rsidRPr="00DE77ED" w:rsidRDefault="009948CA" w:rsidP="009948CA">
      <w:pPr>
        <w:tabs>
          <w:tab w:val="left" w:pos="720"/>
        </w:tabs>
        <w:ind w:firstLine="720"/>
        <w:jc w:val="both"/>
        <w:rPr>
          <w:sz w:val="28"/>
          <w:szCs w:val="28"/>
        </w:rPr>
      </w:pPr>
      <w:r w:rsidRPr="00DE77ED">
        <w:rPr>
          <w:sz w:val="28"/>
          <w:szCs w:val="28"/>
        </w:rPr>
        <w:t xml:space="preserve">Оскільки у справі, яка переглядається, з’ясовано, що підставою для відшкодування шкоди є встановлена ухвалою </w:t>
      </w:r>
      <w:r>
        <w:rPr>
          <w:sz w:val="28"/>
          <w:szCs w:val="28"/>
        </w:rPr>
        <w:t>суду</w:t>
      </w:r>
      <w:r w:rsidRPr="00DE77ED">
        <w:rPr>
          <w:sz w:val="28"/>
          <w:szCs w:val="28"/>
        </w:rPr>
        <w:t xml:space="preserve"> протиправна бездіяльність начальник</w:t>
      </w:r>
      <w:r>
        <w:rPr>
          <w:sz w:val="28"/>
          <w:szCs w:val="28"/>
        </w:rPr>
        <w:t>а слідчого відділу</w:t>
      </w:r>
      <w:r w:rsidRPr="00DE77ED">
        <w:rPr>
          <w:sz w:val="28"/>
          <w:szCs w:val="28"/>
        </w:rPr>
        <w:t xml:space="preserve"> в частині невиконання своїх службових обов'язків, то відсутні спеціальні підстави для застосування статті 1176 ЦК України.</w:t>
      </w:r>
    </w:p>
    <w:p w:rsidR="009948CA" w:rsidRDefault="009948CA" w:rsidP="009948CA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  <w:r w:rsidRPr="00DE77ED">
        <w:rPr>
          <w:szCs w:val="28"/>
        </w:rPr>
        <w:t>Шкода, завдана фізичній особі незаконними рішеннями, дією чи бездіяльністю посадової особи органу державної влади при здійсненні нею своїх повноважень, відшкодовується на підставі статті 1174 ЦК України.</w:t>
      </w:r>
    </w:p>
    <w:p w:rsidR="009948CA" w:rsidRPr="00180395" w:rsidRDefault="009948CA" w:rsidP="00126D10">
      <w:pPr>
        <w:pStyle w:val="a9"/>
        <w:widowControl w:val="0"/>
        <w:overflowPunct/>
        <w:autoSpaceDE/>
        <w:autoSpaceDN/>
        <w:adjustRightInd/>
        <w:spacing w:before="60"/>
        <w:textAlignment w:val="auto"/>
      </w:pPr>
    </w:p>
    <w:sectPr w:rsidR="009948CA" w:rsidRPr="00180395" w:rsidSect="004F0187">
      <w:headerReference w:type="even" r:id="rId17"/>
      <w:headerReference w:type="default" r:id="rId18"/>
      <w:footerReference w:type="default" r:id="rId19"/>
      <w:headerReference w:type="first" r:id="rId20"/>
      <w:footerReference w:type="first" r:id="rId21"/>
      <w:pgSz w:w="11907" w:h="16840" w:code="9"/>
      <w:pgMar w:top="993" w:right="850" w:bottom="142" w:left="1134" w:header="397" w:footer="41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2956" w:rsidRDefault="00082956">
      <w:r>
        <w:separator/>
      </w:r>
    </w:p>
  </w:endnote>
  <w:endnote w:type="continuationSeparator" w:id="0">
    <w:p w:rsidR="00082956" w:rsidRDefault="000829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R Cyr MT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E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F21" w:rsidRDefault="002B4F21">
    <w:pPr>
      <w:pStyle w:val="a4"/>
      <w:rPr>
        <w:color w:val="808080"/>
        <w:sz w:val="16"/>
      </w:rPr>
    </w:pPr>
  </w:p>
  <w:p w:rsidR="002B4F21" w:rsidRDefault="002B4F21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498" w:type="dxa"/>
      <w:tblInd w:w="108" w:type="dxa"/>
      <w:tblBorders>
        <w:top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4467"/>
      <w:gridCol w:w="1203"/>
      <w:gridCol w:w="3828"/>
    </w:tblGrid>
    <w:tr w:rsidR="002B4F21">
      <w:tblPrEx>
        <w:tblCellMar>
          <w:top w:w="0" w:type="dxa"/>
          <w:bottom w:w="0" w:type="dxa"/>
        </w:tblCellMar>
      </w:tblPrEx>
      <w:tc>
        <w:tcPr>
          <w:tcW w:w="4467" w:type="dxa"/>
        </w:tcPr>
        <w:p w:rsidR="002B4F21" w:rsidRDefault="002B4F21">
          <w:pPr>
            <w:pStyle w:val="a4"/>
            <w:rPr>
              <w:rFonts w:ascii="TimesET" w:hAnsi="TimesET"/>
              <w:color w:val="808080"/>
              <w:sz w:val="16"/>
            </w:rPr>
          </w:pPr>
          <w:r>
            <w:rPr>
              <w:rFonts w:ascii="TimesET" w:hAnsi="TimesET"/>
              <w:sz w:val="16"/>
            </w:rPr>
            <w:t>Справа №</w:t>
          </w:r>
          <w:r w:rsidR="001E4AF1">
            <w:rPr>
              <w:rFonts w:ascii="TimesET" w:hAnsi="TimesET"/>
              <w:sz w:val="16"/>
              <w:lang w:val="en-US"/>
            </w:rPr>
            <w:t xml:space="preserve"> </w:t>
          </w:r>
          <w:r>
            <w:rPr>
              <w:rFonts w:ascii="TimesET" w:hAnsi="TimesET"/>
              <w:sz w:val="16"/>
            </w:rPr>
            <w:t>6-</w:t>
          </w:r>
          <w:r w:rsidR="00F945BC">
            <w:rPr>
              <w:rFonts w:ascii="Times New Roman" w:hAnsi="Times New Roman"/>
              <w:sz w:val="16"/>
            </w:rPr>
            <w:t>440</w:t>
          </w:r>
          <w:r>
            <w:rPr>
              <w:rFonts w:ascii="Times New Roman" w:hAnsi="Times New Roman"/>
              <w:sz w:val="16"/>
            </w:rPr>
            <w:t>цс1</w:t>
          </w:r>
          <w:r w:rsidR="00AF036E">
            <w:rPr>
              <w:rFonts w:ascii="Times New Roman" w:hAnsi="Times New Roman"/>
              <w:sz w:val="16"/>
            </w:rPr>
            <w:t>6</w:t>
          </w:r>
        </w:p>
      </w:tc>
      <w:tc>
        <w:tcPr>
          <w:tcW w:w="5031" w:type="dxa"/>
          <w:gridSpan w:val="2"/>
        </w:tcPr>
        <w:p w:rsidR="002B4F21" w:rsidRDefault="002B4F21">
          <w:pPr>
            <w:pStyle w:val="a4"/>
            <w:rPr>
              <w:rFonts w:ascii="TimesET" w:hAnsi="TimesET"/>
              <w:color w:val="808080"/>
              <w:sz w:val="16"/>
            </w:rPr>
          </w:pPr>
        </w:p>
      </w:tc>
    </w:tr>
    <w:tr w:rsidR="002B4F21">
      <w:tblPrEx>
        <w:tblCellMar>
          <w:top w:w="0" w:type="dxa"/>
          <w:bottom w:w="0" w:type="dxa"/>
        </w:tblCellMar>
      </w:tblPrEx>
      <w:trPr>
        <w:gridAfter w:val="1"/>
        <w:wAfter w:w="3828" w:type="dxa"/>
      </w:trPr>
      <w:tc>
        <w:tcPr>
          <w:tcW w:w="5670" w:type="dxa"/>
          <w:gridSpan w:val="2"/>
          <w:tcBorders>
            <w:bottom w:val="nil"/>
            <w:right w:val="nil"/>
          </w:tcBorders>
        </w:tcPr>
        <w:p w:rsidR="002B4F21" w:rsidRPr="003D6471" w:rsidRDefault="002B4F21">
          <w:pPr>
            <w:pStyle w:val="a4"/>
            <w:rPr>
              <w:rFonts w:ascii="Times New Roman" w:hAnsi="Times New Roman"/>
              <w:sz w:val="18"/>
            </w:rPr>
          </w:pPr>
          <w:r>
            <w:rPr>
              <w:rFonts w:ascii="TimesET" w:hAnsi="TimesET"/>
              <w:sz w:val="18"/>
            </w:rPr>
            <w:t xml:space="preserve">Головуючий у першій інстанції  </w:t>
          </w:r>
          <w:r w:rsidR="00927F1A">
            <w:rPr>
              <w:rFonts w:ascii="Times New Roman" w:hAnsi="Times New Roman"/>
              <w:sz w:val="18"/>
            </w:rPr>
            <w:t>Подорець О.Б.</w:t>
          </w:r>
        </w:p>
      </w:tc>
    </w:tr>
    <w:tr w:rsidR="002B4F21">
      <w:tblPrEx>
        <w:tblCellMar>
          <w:top w:w="0" w:type="dxa"/>
          <w:bottom w:w="0" w:type="dxa"/>
        </w:tblCellMar>
      </w:tblPrEx>
      <w:trPr>
        <w:gridAfter w:val="1"/>
        <w:wAfter w:w="3828" w:type="dxa"/>
      </w:trPr>
      <w:tc>
        <w:tcPr>
          <w:tcW w:w="5670" w:type="dxa"/>
          <w:gridSpan w:val="2"/>
          <w:tcBorders>
            <w:top w:val="nil"/>
            <w:bottom w:val="nil"/>
            <w:right w:val="nil"/>
          </w:tcBorders>
        </w:tcPr>
        <w:p w:rsidR="002B4F21" w:rsidRPr="003D6471" w:rsidRDefault="002B4F21">
          <w:pPr>
            <w:pStyle w:val="a4"/>
            <w:rPr>
              <w:rFonts w:ascii="Times New Roman" w:hAnsi="Times New Roman"/>
              <w:b/>
              <w:sz w:val="18"/>
            </w:rPr>
          </w:pPr>
          <w:r>
            <w:rPr>
              <w:rFonts w:ascii="TimesET" w:hAnsi="TimesET"/>
              <w:b/>
              <w:sz w:val="18"/>
            </w:rPr>
            <w:t xml:space="preserve">Доповідач   </w:t>
          </w:r>
          <w:r>
            <w:rPr>
              <w:rFonts w:ascii="Times New Roman" w:hAnsi="Times New Roman"/>
              <w:b/>
              <w:sz w:val="18"/>
            </w:rPr>
            <w:t>Лященко Н.П.</w:t>
          </w:r>
        </w:p>
      </w:tc>
    </w:tr>
    <w:tr w:rsidR="002B4F21">
      <w:tblPrEx>
        <w:tblCellMar>
          <w:top w:w="0" w:type="dxa"/>
          <w:bottom w:w="0" w:type="dxa"/>
        </w:tblCellMar>
      </w:tblPrEx>
      <w:trPr>
        <w:gridAfter w:val="1"/>
        <w:wAfter w:w="3828" w:type="dxa"/>
      </w:trPr>
      <w:tc>
        <w:tcPr>
          <w:tcW w:w="5670" w:type="dxa"/>
          <w:gridSpan w:val="2"/>
          <w:tcBorders>
            <w:top w:val="nil"/>
            <w:right w:val="nil"/>
          </w:tcBorders>
        </w:tcPr>
        <w:p w:rsidR="002B4F21" w:rsidRDefault="002B4F21">
          <w:pPr>
            <w:pStyle w:val="a4"/>
            <w:rPr>
              <w:rFonts w:ascii="TimesET" w:hAnsi="TimesET"/>
              <w:b/>
              <w:sz w:val="18"/>
            </w:rPr>
          </w:pPr>
        </w:p>
      </w:tc>
    </w:tr>
  </w:tbl>
  <w:p w:rsidR="002B4F21" w:rsidRDefault="002B4F21">
    <w:pPr>
      <w:pStyle w:val="a4"/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2956" w:rsidRDefault="00082956">
      <w:r>
        <w:separator/>
      </w:r>
    </w:p>
  </w:footnote>
  <w:footnote w:type="continuationSeparator" w:id="0">
    <w:p w:rsidR="00082956" w:rsidRDefault="000829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F21" w:rsidRDefault="002B4F21">
    <w:pPr>
      <w:pStyle w:val="a3"/>
      <w:framePr w:wrap="around" w:vAnchor="text" w:hAnchor="margin" w:xAlign="outside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2B4F21" w:rsidRDefault="002B4F21">
    <w:pPr>
      <w:pStyle w:val="a3"/>
      <w:ind w:right="360"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F21" w:rsidRDefault="002B4F21">
    <w:pPr>
      <w:pStyle w:val="a3"/>
      <w:framePr w:wrap="around" w:vAnchor="text" w:hAnchor="margin" w:xAlign="outside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52F2C">
      <w:rPr>
        <w:rStyle w:val="a5"/>
        <w:noProof/>
      </w:rPr>
      <w:t>6</w:t>
    </w:r>
    <w:r>
      <w:rPr>
        <w:rStyle w:val="a5"/>
      </w:rPr>
      <w:fldChar w:fldCharType="end"/>
    </w:r>
  </w:p>
  <w:p w:rsidR="002B4F21" w:rsidRDefault="002B4F21">
    <w:pPr>
      <w:pStyle w:val="a3"/>
      <w:framePr w:wrap="around" w:vAnchor="text" w:hAnchor="margin" w:xAlign="right" w:y="1"/>
      <w:ind w:right="360" w:firstLine="360"/>
      <w:rPr>
        <w:rStyle w:val="a5"/>
      </w:rPr>
    </w:pPr>
  </w:p>
  <w:p w:rsidR="002B4F21" w:rsidRDefault="002B4F21">
    <w:pPr>
      <w:pStyle w:val="a3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F21" w:rsidRDefault="002B4F21">
    <w:pPr>
      <w:pStyle w:val="a3"/>
      <w:jc w:val="center"/>
      <w:rPr>
        <w:rFonts w:ascii="TimesET" w:hAnsi="TimesET"/>
      </w:rPr>
    </w:pPr>
    <w:r>
      <w:rPr>
        <w:rFonts w:ascii="TimesET" w:hAnsi="TimesET"/>
      </w:rPr>
      <w:object w:dxaOrig="1200" w:dyaOrig="168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65.4pt;height:84.7pt" o:ole="">
          <v:imagedata r:id="rId1" o:title=""/>
        </v:shape>
        <o:OLEObject Type="Embed" ProgID="Word.Document.8" ShapeID="_x0000_i1025" DrawAspect="Content" ObjectID="_1610796262" r:id="rId2"/>
      </w:object>
    </w:r>
  </w:p>
  <w:p w:rsidR="002B4F21" w:rsidRDefault="002B4F21">
    <w:pPr>
      <w:pStyle w:val="a3"/>
      <w:jc w:val="center"/>
      <w:rPr>
        <w:rFonts w:ascii="TimesET" w:hAnsi="TimesET"/>
      </w:rPr>
    </w:pPr>
    <w:r>
      <w:rPr>
        <w:rFonts w:ascii="TimesET" w:hAnsi="TimesET"/>
        <w:noProof/>
      </w:rPr>
      <w:pict>
        <v:rect id="_x0000_s2049" style="position:absolute;left:0;text-align:left;margin-left:39.6pt;margin-top:1.65pt;width:350.7pt;height:26.15pt;z-index:251656704" o:allowincell="f" stroked="f">
          <v:textbox style="mso-next-textbox:#_x0000_s2049" inset="2pt,2pt,2pt,2pt">
            <w:txbxContent>
              <w:p w:rsidR="002B4F21" w:rsidRDefault="002B4F21">
                <w:pPr>
                  <w:jc w:val="center"/>
                  <w:rPr>
                    <w:rFonts w:ascii="TimesET" w:hAnsi="TimesET"/>
                    <w:sz w:val="36"/>
                    <w:szCs w:val="36"/>
                  </w:rPr>
                </w:pPr>
                <w:r>
                  <w:rPr>
                    <w:rFonts w:ascii="TimesET" w:hAnsi="TimesET"/>
                    <w:sz w:val="28"/>
                  </w:rPr>
                  <w:t xml:space="preserve">            </w:t>
                </w:r>
                <w:r>
                  <w:rPr>
                    <w:rFonts w:ascii="TimesET" w:hAnsi="TimesET"/>
                    <w:b/>
                    <w:sz w:val="36"/>
                    <w:szCs w:val="36"/>
                  </w:rPr>
                  <w:t>ВЕРХОВНИЙ СУД УКРАЇНИ</w:t>
                </w:r>
              </w:p>
            </w:txbxContent>
          </v:textbox>
        </v:rect>
      </w:pict>
    </w:r>
  </w:p>
  <w:p w:rsidR="002B4F21" w:rsidRDefault="002B4F21">
    <w:pPr>
      <w:pStyle w:val="a3"/>
      <w:jc w:val="center"/>
      <w:rPr>
        <w:rFonts w:ascii="TimesET" w:hAnsi="TimesET"/>
        <w:lang w:val="en-US"/>
      </w:rPr>
    </w:pPr>
  </w:p>
  <w:p w:rsidR="002B4F21" w:rsidRDefault="002B4F21">
    <w:pPr>
      <w:pStyle w:val="a3"/>
      <w:jc w:val="center"/>
      <w:rPr>
        <w:rFonts w:ascii="Times New Roman" w:hAnsi="Times New Roman"/>
      </w:rPr>
    </w:pPr>
    <w:r>
      <w:rPr>
        <w:rFonts w:ascii="TimesET" w:hAnsi="TimesET"/>
        <w:noProof/>
      </w:rPr>
      <w:pict>
        <v:line id="_x0000_s2051" style="position:absolute;left:0;text-align:left;z-index:251658752" from="1.45pt,2.45pt" to="440.7pt,2.5pt" o:allowincell="f">
          <v:stroke startarrowwidth="narrow" startarrowlength="short" endarrowwidth="narrow" endarrowlength="short"/>
        </v:line>
      </w:pict>
    </w:r>
    <w:r>
      <w:rPr>
        <w:rFonts w:ascii="TimesET" w:hAnsi="TimesET"/>
        <w:noProof/>
      </w:rPr>
      <w:pict>
        <v:line id="_x0000_s2050" style="position:absolute;left:0;text-align:left;z-index:251657728" from="1.45pt,9.65pt" to="440.7pt,9.7pt" o:allowincell="f" strokeweight="2pt">
          <v:stroke startarrowwidth="narrow" startarrowlength="short" endarrowwidth="narrow" endarrowlength="short"/>
        </v:line>
      </w:pict>
    </w:r>
  </w:p>
  <w:p w:rsidR="002B4F21" w:rsidRPr="001D4DD0" w:rsidRDefault="002B4F21" w:rsidP="00DF1E35">
    <w:pPr>
      <w:pStyle w:val="a3"/>
      <w:jc w:val="right"/>
      <w:rPr>
        <w:rFonts w:ascii="Times New Roman" w:hAnsi="Times New Roman"/>
        <w:b/>
        <w:sz w:val="36"/>
        <w:szCs w:val="36"/>
        <w:u w:val="singl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mirrorMargins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A7A6D"/>
    <w:rsid w:val="0000116B"/>
    <w:rsid w:val="0000603B"/>
    <w:rsid w:val="00012FCD"/>
    <w:rsid w:val="00014F1D"/>
    <w:rsid w:val="0001662D"/>
    <w:rsid w:val="0002196F"/>
    <w:rsid w:val="00021CA3"/>
    <w:rsid w:val="0002226E"/>
    <w:rsid w:val="0002751E"/>
    <w:rsid w:val="00041891"/>
    <w:rsid w:val="00041B1E"/>
    <w:rsid w:val="00041E3C"/>
    <w:rsid w:val="0004245F"/>
    <w:rsid w:val="00042DAE"/>
    <w:rsid w:val="00053B40"/>
    <w:rsid w:val="0005405C"/>
    <w:rsid w:val="000616A3"/>
    <w:rsid w:val="00062217"/>
    <w:rsid w:val="00062385"/>
    <w:rsid w:val="00065524"/>
    <w:rsid w:val="00071966"/>
    <w:rsid w:val="00080CBB"/>
    <w:rsid w:val="00082956"/>
    <w:rsid w:val="00084E4A"/>
    <w:rsid w:val="000863DF"/>
    <w:rsid w:val="00087EE0"/>
    <w:rsid w:val="000958B0"/>
    <w:rsid w:val="000A0C31"/>
    <w:rsid w:val="000A1D7D"/>
    <w:rsid w:val="000A2195"/>
    <w:rsid w:val="000A33FB"/>
    <w:rsid w:val="000A451F"/>
    <w:rsid w:val="000A4A5E"/>
    <w:rsid w:val="000A7519"/>
    <w:rsid w:val="000A78A8"/>
    <w:rsid w:val="000B4907"/>
    <w:rsid w:val="000B5E8C"/>
    <w:rsid w:val="000B6A8A"/>
    <w:rsid w:val="000C4B3A"/>
    <w:rsid w:val="000C4FE4"/>
    <w:rsid w:val="000C73FD"/>
    <w:rsid w:val="000D3331"/>
    <w:rsid w:val="000D3D84"/>
    <w:rsid w:val="000D7231"/>
    <w:rsid w:val="000E1357"/>
    <w:rsid w:val="000E1DA4"/>
    <w:rsid w:val="000E792A"/>
    <w:rsid w:val="000F2FEF"/>
    <w:rsid w:val="000F669E"/>
    <w:rsid w:val="001141FC"/>
    <w:rsid w:val="00115880"/>
    <w:rsid w:val="00115943"/>
    <w:rsid w:val="00116B12"/>
    <w:rsid w:val="00123C67"/>
    <w:rsid w:val="00124353"/>
    <w:rsid w:val="00126D10"/>
    <w:rsid w:val="001272F3"/>
    <w:rsid w:val="001352D1"/>
    <w:rsid w:val="00136E06"/>
    <w:rsid w:val="001455D1"/>
    <w:rsid w:val="00150671"/>
    <w:rsid w:val="00151226"/>
    <w:rsid w:val="0015173D"/>
    <w:rsid w:val="00151CDC"/>
    <w:rsid w:val="00153519"/>
    <w:rsid w:val="0015408E"/>
    <w:rsid w:val="00155C4F"/>
    <w:rsid w:val="00157D15"/>
    <w:rsid w:val="00162609"/>
    <w:rsid w:val="00167C1F"/>
    <w:rsid w:val="001738B6"/>
    <w:rsid w:val="00175F81"/>
    <w:rsid w:val="00180395"/>
    <w:rsid w:val="001805DD"/>
    <w:rsid w:val="00180F5E"/>
    <w:rsid w:val="00186C47"/>
    <w:rsid w:val="00190A8E"/>
    <w:rsid w:val="00192EA6"/>
    <w:rsid w:val="0019300A"/>
    <w:rsid w:val="001969E8"/>
    <w:rsid w:val="001A272D"/>
    <w:rsid w:val="001B122C"/>
    <w:rsid w:val="001B2644"/>
    <w:rsid w:val="001B270F"/>
    <w:rsid w:val="001B68BD"/>
    <w:rsid w:val="001C12DC"/>
    <w:rsid w:val="001C369F"/>
    <w:rsid w:val="001C4525"/>
    <w:rsid w:val="001C7756"/>
    <w:rsid w:val="001C7CEC"/>
    <w:rsid w:val="001D154D"/>
    <w:rsid w:val="001D26D2"/>
    <w:rsid w:val="001D396B"/>
    <w:rsid w:val="001D4DD0"/>
    <w:rsid w:val="001D65A0"/>
    <w:rsid w:val="001D7E65"/>
    <w:rsid w:val="001E4AF1"/>
    <w:rsid w:val="001E6633"/>
    <w:rsid w:val="001E6AF8"/>
    <w:rsid w:val="001F128D"/>
    <w:rsid w:val="001F2857"/>
    <w:rsid w:val="001F39EF"/>
    <w:rsid w:val="002062A8"/>
    <w:rsid w:val="00206D48"/>
    <w:rsid w:val="002079BC"/>
    <w:rsid w:val="00215485"/>
    <w:rsid w:val="00216218"/>
    <w:rsid w:val="002170FE"/>
    <w:rsid w:val="00220EC1"/>
    <w:rsid w:val="00222C7C"/>
    <w:rsid w:val="00224657"/>
    <w:rsid w:val="00224B4A"/>
    <w:rsid w:val="00225B5A"/>
    <w:rsid w:val="00227222"/>
    <w:rsid w:val="00232463"/>
    <w:rsid w:val="0023465D"/>
    <w:rsid w:val="00235F0F"/>
    <w:rsid w:val="00240606"/>
    <w:rsid w:val="002414B3"/>
    <w:rsid w:val="00245634"/>
    <w:rsid w:val="002471FC"/>
    <w:rsid w:val="00247A66"/>
    <w:rsid w:val="00250726"/>
    <w:rsid w:val="00250CA5"/>
    <w:rsid w:val="002523AC"/>
    <w:rsid w:val="002540EC"/>
    <w:rsid w:val="00255AF9"/>
    <w:rsid w:val="00256B2A"/>
    <w:rsid w:val="002608D2"/>
    <w:rsid w:val="00262545"/>
    <w:rsid w:val="00262AE9"/>
    <w:rsid w:val="0026768D"/>
    <w:rsid w:val="0027064E"/>
    <w:rsid w:val="0027281E"/>
    <w:rsid w:val="00274E21"/>
    <w:rsid w:val="00276DA9"/>
    <w:rsid w:val="0028326C"/>
    <w:rsid w:val="00283408"/>
    <w:rsid w:val="00287833"/>
    <w:rsid w:val="00290548"/>
    <w:rsid w:val="00293847"/>
    <w:rsid w:val="00293C3F"/>
    <w:rsid w:val="00296402"/>
    <w:rsid w:val="002976AF"/>
    <w:rsid w:val="002A0A51"/>
    <w:rsid w:val="002A589D"/>
    <w:rsid w:val="002B2880"/>
    <w:rsid w:val="002B4A8B"/>
    <w:rsid w:val="002B4F21"/>
    <w:rsid w:val="002B6B79"/>
    <w:rsid w:val="002B6FF1"/>
    <w:rsid w:val="002C7A99"/>
    <w:rsid w:val="002D0887"/>
    <w:rsid w:val="002D3951"/>
    <w:rsid w:val="002D61A0"/>
    <w:rsid w:val="002E1A15"/>
    <w:rsid w:val="002E2B3A"/>
    <w:rsid w:val="002E2D11"/>
    <w:rsid w:val="002E5143"/>
    <w:rsid w:val="002F2A1D"/>
    <w:rsid w:val="002F439A"/>
    <w:rsid w:val="002F4412"/>
    <w:rsid w:val="003001D9"/>
    <w:rsid w:val="0030184F"/>
    <w:rsid w:val="00303457"/>
    <w:rsid w:val="00305004"/>
    <w:rsid w:val="00307A7D"/>
    <w:rsid w:val="003126BD"/>
    <w:rsid w:val="0031445C"/>
    <w:rsid w:val="00322236"/>
    <w:rsid w:val="00322A30"/>
    <w:rsid w:val="003236CF"/>
    <w:rsid w:val="003238CE"/>
    <w:rsid w:val="003261F3"/>
    <w:rsid w:val="00330934"/>
    <w:rsid w:val="00330DDA"/>
    <w:rsid w:val="00330F24"/>
    <w:rsid w:val="00331EC0"/>
    <w:rsid w:val="003329EE"/>
    <w:rsid w:val="00333157"/>
    <w:rsid w:val="0033622C"/>
    <w:rsid w:val="003402AE"/>
    <w:rsid w:val="00340CE7"/>
    <w:rsid w:val="003418FE"/>
    <w:rsid w:val="00343A7F"/>
    <w:rsid w:val="00346F7F"/>
    <w:rsid w:val="0034758E"/>
    <w:rsid w:val="00347BF8"/>
    <w:rsid w:val="00347FE0"/>
    <w:rsid w:val="0035398F"/>
    <w:rsid w:val="003551B6"/>
    <w:rsid w:val="0035608A"/>
    <w:rsid w:val="00360AB3"/>
    <w:rsid w:val="00361308"/>
    <w:rsid w:val="0036224B"/>
    <w:rsid w:val="003638FD"/>
    <w:rsid w:val="00365BCA"/>
    <w:rsid w:val="003664E2"/>
    <w:rsid w:val="00366B4B"/>
    <w:rsid w:val="0037353F"/>
    <w:rsid w:val="0037426F"/>
    <w:rsid w:val="003816CE"/>
    <w:rsid w:val="0038401D"/>
    <w:rsid w:val="00384CF7"/>
    <w:rsid w:val="00385376"/>
    <w:rsid w:val="00385C2C"/>
    <w:rsid w:val="00390C56"/>
    <w:rsid w:val="00393820"/>
    <w:rsid w:val="00395BF9"/>
    <w:rsid w:val="00395E09"/>
    <w:rsid w:val="003A3249"/>
    <w:rsid w:val="003A4381"/>
    <w:rsid w:val="003B5DA7"/>
    <w:rsid w:val="003B61EB"/>
    <w:rsid w:val="003B69F4"/>
    <w:rsid w:val="003B6E1A"/>
    <w:rsid w:val="003C1343"/>
    <w:rsid w:val="003C6B4F"/>
    <w:rsid w:val="003D153B"/>
    <w:rsid w:val="003D28CB"/>
    <w:rsid w:val="003D2BE8"/>
    <w:rsid w:val="003D2D0A"/>
    <w:rsid w:val="003D6231"/>
    <w:rsid w:val="003D6471"/>
    <w:rsid w:val="003D7065"/>
    <w:rsid w:val="003E057F"/>
    <w:rsid w:val="003E3C0B"/>
    <w:rsid w:val="003E4160"/>
    <w:rsid w:val="003E7EC2"/>
    <w:rsid w:val="003F4548"/>
    <w:rsid w:val="003F4636"/>
    <w:rsid w:val="003F59B0"/>
    <w:rsid w:val="004004B5"/>
    <w:rsid w:val="00400F1B"/>
    <w:rsid w:val="00401274"/>
    <w:rsid w:val="00403057"/>
    <w:rsid w:val="00403A75"/>
    <w:rsid w:val="0040477A"/>
    <w:rsid w:val="00405CB4"/>
    <w:rsid w:val="00411F48"/>
    <w:rsid w:val="004129F2"/>
    <w:rsid w:val="00414955"/>
    <w:rsid w:val="00416292"/>
    <w:rsid w:val="0041688E"/>
    <w:rsid w:val="004169C6"/>
    <w:rsid w:val="00421454"/>
    <w:rsid w:val="00422032"/>
    <w:rsid w:val="0042230A"/>
    <w:rsid w:val="00423E5C"/>
    <w:rsid w:val="0043011D"/>
    <w:rsid w:val="00434E6F"/>
    <w:rsid w:val="00436C61"/>
    <w:rsid w:val="004375DA"/>
    <w:rsid w:val="00437DF3"/>
    <w:rsid w:val="00441198"/>
    <w:rsid w:val="00443A53"/>
    <w:rsid w:val="00444769"/>
    <w:rsid w:val="00451389"/>
    <w:rsid w:val="0045292B"/>
    <w:rsid w:val="004572EC"/>
    <w:rsid w:val="00460747"/>
    <w:rsid w:val="0046183B"/>
    <w:rsid w:val="00464D76"/>
    <w:rsid w:val="004663A7"/>
    <w:rsid w:val="0046725D"/>
    <w:rsid w:val="0047491C"/>
    <w:rsid w:val="00475C4A"/>
    <w:rsid w:val="00475EC1"/>
    <w:rsid w:val="00477852"/>
    <w:rsid w:val="00481BD5"/>
    <w:rsid w:val="00481FA0"/>
    <w:rsid w:val="00484172"/>
    <w:rsid w:val="004866C7"/>
    <w:rsid w:val="0048675F"/>
    <w:rsid w:val="0049065E"/>
    <w:rsid w:val="00491B06"/>
    <w:rsid w:val="00492030"/>
    <w:rsid w:val="00492AD5"/>
    <w:rsid w:val="00494A52"/>
    <w:rsid w:val="0049502A"/>
    <w:rsid w:val="004961FE"/>
    <w:rsid w:val="0049684C"/>
    <w:rsid w:val="004A1960"/>
    <w:rsid w:val="004A25CF"/>
    <w:rsid w:val="004A3A07"/>
    <w:rsid w:val="004A4DBD"/>
    <w:rsid w:val="004A581E"/>
    <w:rsid w:val="004A5CCB"/>
    <w:rsid w:val="004A7CED"/>
    <w:rsid w:val="004B5075"/>
    <w:rsid w:val="004C16D2"/>
    <w:rsid w:val="004C29AA"/>
    <w:rsid w:val="004C3FEC"/>
    <w:rsid w:val="004C6FA7"/>
    <w:rsid w:val="004C77F0"/>
    <w:rsid w:val="004D7996"/>
    <w:rsid w:val="004E0850"/>
    <w:rsid w:val="004E0AD0"/>
    <w:rsid w:val="004E4949"/>
    <w:rsid w:val="004F0187"/>
    <w:rsid w:val="004F2F33"/>
    <w:rsid w:val="004F327F"/>
    <w:rsid w:val="004F3941"/>
    <w:rsid w:val="004F5C57"/>
    <w:rsid w:val="004F70D2"/>
    <w:rsid w:val="005019C2"/>
    <w:rsid w:val="00505FE8"/>
    <w:rsid w:val="00513399"/>
    <w:rsid w:val="0051350D"/>
    <w:rsid w:val="0052184D"/>
    <w:rsid w:val="0052270A"/>
    <w:rsid w:val="00522F78"/>
    <w:rsid w:val="00523A24"/>
    <w:rsid w:val="00523E6C"/>
    <w:rsid w:val="00527DAE"/>
    <w:rsid w:val="00543E7E"/>
    <w:rsid w:val="005508EA"/>
    <w:rsid w:val="0055328B"/>
    <w:rsid w:val="00554936"/>
    <w:rsid w:val="005643F9"/>
    <w:rsid w:val="00566618"/>
    <w:rsid w:val="00571CBC"/>
    <w:rsid w:val="00572466"/>
    <w:rsid w:val="005779F1"/>
    <w:rsid w:val="005813B1"/>
    <w:rsid w:val="00581D31"/>
    <w:rsid w:val="005829BE"/>
    <w:rsid w:val="00583E21"/>
    <w:rsid w:val="00585AEB"/>
    <w:rsid w:val="00593B70"/>
    <w:rsid w:val="0059403C"/>
    <w:rsid w:val="005973EF"/>
    <w:rsid w:val="005A0752"/>
    <w:rsid w:val="005A63D4"/>
    <w:rsid w:val="005B06E9"/>
    <w:rsid w:val="005B1708"/>
    <w:rsid w:val="005B205F"/>
    <w:rsid w:val="005B3C93"/>
    <w:rsid w:val="005B6AE6"/>
    <w:rsid w:val="005C1A43"/>
    <w:rsid w:val="005C3501"/>
    <w:rsid w:val="005C3D58"/>
    <w:rsid w:val="005D175E"/>
    <w:rsid w:val="005D58F3"/>
    <w:rsid w:val="005D7BAF"/>
    <w:rsid w:val="005D7FAA"/>
    <w:rsid w:val="005E118A"/>
    <w:rsid w:val="005E1981"/>
    <w:rsid w:val="005E2DFB"/>
    <w:rsid w:val="005E376C"/>
    <w:rsid w:val="005E7AA0"/>
    <w:rsid w:val="005F03FA"/>
    <w:rsid w:val="005F69E8"/>
    <w:rsid w:val="00601EA9"/>
    <w:rsid w:val="00610280"/>
    <w:rsid w:val="00611357"/>
    <w:rsid w:val="00614C25"/>
    <w:rsid w:val="00614C7A"/>
    <w:rsid w:val="00633FA4"/>
    <w:rsid w:val="00634153"/>
    <w:rsid w:val="00636EBE"/>
    <w:rsid w:val="00637F9F"/>
    <w:rsid w:val="006404E9"/>
    <w:rsid w:val="00640FD6"/>
    <w:rsid w:val="006458E5"/>
    <w:rsid w:val="00646A29"/>
    <w:rsid w:val="00647B73"/>
    <w:rsid w:val="00656C35"/>
    <w:rsid w:val="00670452"/>
    <w:rsid w:val="00675E00"/>
    <w:rsid w:val="0067754B"/>
    <w:rsid w:val="0068009D"/>
    <w:rsid w:val="00681846"/>
    <w:rsid w:val="00684892"/>
    <w:rsid w:val="00686A31"/>
    <w:rsid w:val="00686D84"/>
    <w:rsid w:val="00686FD2"/>
    <w:rsid w:val="00687005"/>
    <w:rsid w:val="006900C0"/>
    <w:rsid w:val="00694D7A"/>
    <w:rsid w:val="00695434"/>
    <w:rsid w:val="00697CAD"/>
    <w:rsid w:val="006A1DE4"/>
    <w:rsid w:val="006A596A"/>
    <w:rsid w:val="006A6A0A"/>
    <w:rsid w:val="006A6BA3"/>
    <w:rsid w:val="006B5A19"/>
    <w:rsid w:val="006C1CBC"/>
    <w:rsid w:val="006C7350"/>
    <w:rsid w:val="006D153D"/>
    <w:rsid w:val="006D1701"/>
    <w:rsid w:val="006D4CE3"/>
    <w:rsid w:val="006D58CE"/>
    <w:rsid w:val="006E0DDE"/>
    <w:rsid w:val="006E0FE3"/>
    <w:rsid w:val="006E4C99"/>
    <w:rsid w:val="006E5ED4"/>
    <w:rsid w:val="006F2A51"/>
    <w:rsid w:val="006F681D"/>
    <w:rsid w:val="006F7B16"/>
    <w:rsid w:val="006F7BCF"/>
    <w:rsid w:val="007049E6"/>
    <w:rsid w:val="00706912"/>
    <w:rsid w:val="007076E7"/>
    <w:rsid w:val="00710A1E"/>
    <w:rsid w:val="0072179E"/>
    <w:rsid w:val="00721B28"/>
    <w:rsid w:val="00723A35"/>
    <w:rsid w:val="007241C4"/>
    <w:rsid w:val="00724BC6"/>
    <w:rsid w:val="007252B3"/>
    <w:rsid w:val="00726299"/>
    <w:rsid w:val="00732BB3"/>
    <w:rsid w:val="00733EB7"/>
    <w:rsid w:val="007353E3"/>
    <w:rsid w:val="00735BED"/>
    <w:rsid w:val="00735FD0"/>
    <w:rsid w:val="00744726"/>
    <w:rsid w:val="00745BBC"/>
    <w:rsid w:val="00746D05"/>
    <w:rsid w:val="007472A1"/>
    <w:rsid w:val="0074749B"/>
    <w:rsid w:val="00750A0C"/>
    <w:rsid w:val="00750E47"/>
    <w:rsid w:val="00751CA9"/>
    <w:rsid w:val="0075603C"/>
    <w:rsid w:val="0075672A"/>
    <w:rsid w:val="00764848"/>
    <w:rsid w:val="00766958"/>
    <w:rsid w:val="00776E6F"/>
    <w:rsid w:val="0078570B"/>
    <w:rsid w:val="00790A0A"/>
    <w:rsid w:val="00791A54"/>
    <w:rsid w:val="00792B70"/>
    <w:rsid w:val="00792C5D"/>
    <w:rsid w:val="007945BB"/>
    <w:rsid w:val="0079590C"/>
    <w:rsid w:val="00795D73"/>
    <w:rsid w:val="007A02C0"/>
    <w:rsid w:val="007A1C05"/>
    <w:rsid w:val="007A20F5"/>
    <w:rsid w:val="007A2268"/>
    <w:rsid w:val="007A42B6"/>
    <w:rsid w:val="007B1338"/>
    <w:rsid w:val="007B3F85"/>
    <w:rsid w:val="007B5102"/>
    <w:rsid w:val="007C1BFE"/>
    <w:rsid w:val="007C4684"/>
    <w:rsid w:val="007C6524"/>
    <w:rsid w:val="007D0090"/>
    <w:rsid w:val="007D182B"/>
    <w:rsid w:val="007D3565"/>
    <w:rsid w:val="007D6269"/>
    <w:rsid w:val="007D711A"/>
    <w:rsid w:val="007E1C65"/>
    <w:rsid w:val="007E2A62"/>
    <w:rsid w:val="007E64FA"/>
    <w:rsid w:val="007E74F6"/>
    <w:rsid w:val="007F4F77"/>
    <w:rsid w:val="007F6D57"/>
    <w:rsid w:val="008041B2"/>
    <w:rsid w:val="0080540C"/>
    <w:rsid w:val="0080554C"/>
    <w:rsid w:val="00805902"/>
    <w:rsid w:val="008071D4"/>
    <w:rsid w:val="00811057"/>
    <w:rsid w:val="00811BA6"/>
    <w:rsid w:val="00815CBC"/>
    <w:rsid w:val="00816D91"/>
    <w:rsid w:val="00817B8C"/>
    <w:rsid w:val="0082036F"/>
    <w:rsid w:val="00822FE7"/>
    <w:rsid w:val="008236AE"/>
    <w:rsid w:val="00823DF2"/>
    <w:rsid w:val="0082499A"/>
    <w:rsid w:val="00830688"/>
    <w:rsid w:val="008314A0"/>
    <w:rsid w:val="0083699F"/>
    <w:rsid w:val="008369E6"/>
    <w:rsid w:val="008445FF"/>
    <w:rsid w:val="00845437"/>
    <w:rsid w:val="00845E52"/>
    <w:rsid w:val="00846F88"/>
    <w:rsid w:val="008507FA"/>
    <w:rsid w:val="00852E37"/>
    <w:rsid w:val="00855058"/>
    <w:rsid w:val="0085677A"/>
    <w:rsid w:val="00856FD5"/>
    <w:rsid w:val="00861C97"/>
    <w:rsid w:val="00861E1E"/>
    <w:rsid w:val="00863FA0"/>
    <w:rsid w:val="008678D4"/>
    <w:rsid w:val="00867F4F"/>
    <w:rsid w:val="00870BF7"/>
    <w:rsid w:val="0087691F"/>
    <w:rsid w:val="0088091E"/>
    <w:rsid w:val="00882630"/>
    <w:rsid w:val="00887442"/>
    <w:rsid w:val="008925FC"/>
    <w:rsid w:val="00892D06"/>
    <w:rsid w:val="00896142"/>
    <w:rsid w:val="008A1399"/>
    <w:rsid w:val="008A165B"/>
    <w:rsid w:val="008A2615"/>
    <w:rsid w:val="008A2D45"/>
    <w:rsid w:val="008A6836"/>
    <w:rsid w:val="008A6E04"/>
    <w:rsid w:val="008B0F76"/>
    <w:rsid w:val="008B2195"/>
    <w:rsid w:val="008B4C99"/>
    <w:rsid w:val="008C36D1"/>
    <w:rsid w:val="008C6D4B"/>
    <w:rsid w:val="008D06FD"/>
    <w:rsid w:val="008D1F98"/>
    <w:rsid w:val="008D444C"/>
    <w:rsid w:val="008E0C4D"/>
    <w:rsid w:val="008E75CC"/>
    <w:rsid w:val="008E7C72"/>
    <w:rsid w:val="008F38A8"/>
    <w:rsid w:val="009019A6"/>
    <w:rsid w:val="00902DBA"/>
    <w:rsid w:val="009040D8"/>
    <w:rsid w:val="0090606B"/>
    <w:rsid w:val="00906F8C"/>
    <w:rsid w:val="00910106"/>
    <w:rsid w:val="00911203"/>
    <w:rsid w:val="009114FA"/>
    <w:rsid w:val="009141FB"/>
    <w:rsid w:val="0091465C"/>
    <w:rsid w:val="009155F0"/>
    <w:rsid w:val="009159D6"/>
    <w:rsid w:val="0091728D"/>
    <w:rsid w:val="00920439"/>
    <w:rsid w:val="009219B1"/>
    <w:rsid w:val="00926895"/>
    <w:rsid w:val="00927F1A"/>
    <w:rsid w:val="00930E8B"/>
    <w:rsid w:val="0093464F"/>
    <w:rsid w:val="00934C4B"/>
    <w:rsid w:val="009366E7"/>
    <w:rsid w:val="009414E3"/>
    <w:rsid w:val="0094452F"/>
    <w:rsid w:val="009508BD"/>
    <w:rsid w:val="00952FC0"/>
    <w:rsid w:val="00957C93"/>
    <w:rsid w:val="00960C17"/>
    <w:rsid w:val="009615CD"/>
    <w:rsid w:val="00965F12"/>
    <w:rsid w:val="00966503"/>
    <w:rsid w:val="00967D1C"/>
    <w:rsid w:val="00971415"/>
    <w:rsid w:val="00973958"/>
    <w:rsid w:val="0097763B"/>
    <w:rsid w:val="009776FA"/>
    <w:rsid w:val="00981FF1"/>
    <w:rsid w:val="00982255"/>
    <w:rsid w:val="009832A1"/>
    <w:rsid w:val="00985151"/>
    <w:rsid w:val="00987B51"/>
    <w:rsid w:val="00987E19"/>
    <w:rsid w:val="009918E1"/>
    <w:rsid w:val="009948CA"/>
    <w:rsid w:val="009A2285"/>
    <w:rsid w:val="009A3D6E"/>
    <w:rsid w:val="009B18AE"/>
    <w:rsid w:val="009B320F"/>
    <w:rsid w:val="009B3CE9"/>
    <w:rsid w:val="009B6E42"/>
    <w:rsid w:val="009C1F9F"/>
    <w:rsid w:val="009C4608"/>
    <w:rsid w:val="009D0EB5"/>
    <w:rsid w:val="009D116D"/>
    <w:rsid w:val="009E02A2"/>
    <w:rsid w:val="009E078D"/>
    <w:rsid w:val="009E3432"/>
    <w:rsid w:val="009F0A61"/>
    <w:rsid w:val="009F1DAA"/>
    <w:rsid w:val="009F20C0"/>
    <w:rsid w:val="009F695E"/>
    <w:rsid w:val="00A02876"/>
    <w:rsid w:val="00A03FD4"/>
    <w:rsid w:val="00A0415E"/>
    <w:rsid w:val="00A0488D"/>
    <w:rsid w:val="00A05BEE"/>
    <w:rsid w:val="00A06BB3"/>
    <w:rsid w:val="00A108DE"/>
    <w:rsid w:val="00A11ADB"/>
    <w:rsid w:val="00A15FE7"/>
    <w:rsid w:val="00A177B0"/>
    <w:rsid w:val="00A20A3B"/>
    <w:rsid w:val="00A21F7A"/>
    <w:rsid w:val="00A26108"/>
    <w:rsid w:val="00A406B7"/>
    <w:rsid w:val="00A41504"/>
    <w:rsid w:val="00A4659E"/>
    <w:rsid w:val="00A51941"/>
    <w:rsid w:val="00A523CE"/>
    <w:rsid w:val="00A5312D"/>
    <w:rsid w:val="00A55EA0"/>
    <w:rsid w:val="00A5755C"/>
    <w:rsid w:val="00A60A70"/>
    <w:rsid w:val="00A676D2"/>
    <w:rsid w:val="00A70BAD"/>
    <w:rsid w:val="00A71423"/>
    <w:rsid w:val="00A82EC0"/>
    <w:rsid w:val="00A834AE"/>
    <w:rsid w:val="00A942B9"/>
    <w:rsid w:val="00A94F79"/>
    <w:rsid w:val="00A95994"/>
    <w:rsid w:val="00A96B4D"/>
    <w:rsid w:val="00AA05B1"/>
    <w:rsid w:val="00AA2E1E"/>
    <w:rsid w:val="00AA3048"/>
    <w:rsid w:val="00AA4999"/>
    <w:rsid w:val="00AA57C7"/>
    <w:rsid w:val="00AA5D64"/>
    <w:rsid w:val="00AB7D1F"/>
    <w:rsid w:val="00AC02FC"/>
    <w:rsid w:val="00AC2A3C"/>
    <w:rsid w:val="00AD1DAE"/>
    <w:rsid w:val="00AD599D"/>
    <w:rsid w:val="00AE2569"/>
    <w:rsid w:val="00AE492B"/>
    <w:rsid w:val="00AE67C1"/>
    <w:rsid w:val="00AF036E"/>
    <w:rsid w:val="00AF098A"/>
    <w:rsid w:val="00AF1C43"/>
    <w:rsid w:val="00AF2AC2"/>
    <w:rsid w:val="00AF3F9E"/>
    <w:rsid w:val="00AF56AE"/>
    <w:rsid w:val="00AF7A93"/>
    <w:rsid w:val="00B01C98"/>
    <w:rsid w:val="00B05FB3"/>
    <w:rsid w:val="00B07957"/>
    <w:rsid w:val="00B07B62"/>
    <w:rsid w:val="00B11B69"/>
    <w:rsid w:val="00B12D78"/>
    <w:rsid w:val="00B17F4F"/>
    <w:rsid w:val="00B24A9C"/>
    <w:rsid w:val="00B33167"/>
    <w:rsid w:val="00B34998"/>
    <w:rsid w:val="00B375AE"/>
    <w:rsid w:val="00B400B5"/>
    <w:rsid w:val="00B43E1E"/>
    <w:rsid w:val="00B4617F"/>
    <w:rsid w:val="00B504C1"/>
    <w:rsid w:val="00B54118"/>
    <w:rsid w:val="00B5411C"/>
    <w:rsid w:val="00B54219"/>
    <w:rsid w:val="00B5553F"/>
    <w:rsid w:val="00B55801"/>
    <w:rsid w:val="00B60BB3"/>
    <w:rsid w:val="00B61630"/>
    <w:rsid w:val="00B65637"/>
    <w:rsid w:val="00B708C2"/>
    <w:rsid w:val="00B7243C"/>
    <w:rsid w:val="00B75CC0"/>
    <w:rsid w:val="00B80329"/>
    <w:rsid w:val="00B8244F"/>
    <w:rsid w:val="00B83DB1"/>
    <w:rsid w:val="00B84F94"/>
    <w:rsid w:val="00B87FD4"/>
    <w:rsid w:val="00BA0208"/>
    <w:rsid w:val="00BA679B"/>
    <w:rsid w:val="00BA7F27"/>
    <w:rsid w:val="00BB073C"/>
    <w:rsid w:val="00BB4A58"/>
    <w:rsid w:val="00BB54B5"/>
    <w:rsid w:val="00BC46B3"/>
    <w:rsid w:val="00BC581F"/>
    <w:rsid w:val="00BD07D0"/>
    <w:rsid w:val="00BD4B65"/>
    <w:rsid w:val="00BD77DA"/>
    <w:rsid w:val="00BD7F81"/>
    <w:rsid w:val="00BE1A39"/>
    <w:rsid w:val="00BF1957"/>
    <w:rsid w:val="00BF19B5"/>
    <w:rsid w:val="00BF2520"/>
    <w:rsid w:val="00BF3896"/>
    <w:rsid w:val="00BF4443"/>
    <w:rsid w:val="00BF6916"/>
    <w:rsid w:val="00BF7957"/>
    <w:rsid w:val="00C01B5C"/>
    <w:rsid w:val="00C035BB"/>
    <w:rsid w:val="00C07751"/>
    <w:rsid w:val="00C125C8"/>
    <w:rsid w:val="00C12687"/>
    <w:rsid w:val="00C14EEB"/>
    <w:rsid w:val="00C17DA1"/>
    <w:rsid w:val="00C17DC5"/>
    <w:rsid w:val="00C2166A"/>
    <w:rsid w:val="00C24545"/>
    <w:rsid w:val="00C25182"/>
    <w:rsid w:val="00C2753E"/>
    <w:rsid w:val="00C42848"/>
    <w:rsid w:val="00C4601D"/>
    <w:rsid w:val="00C47B70"/>
    <w:rsid w:val="00C47F57"/>
    <w:rsid w:val="00C5141F"/>
    <w:rsid w:val="00C56795"/>
    <w:rsid w:val="00C57A8A"/>
    <w:rsid w:val="00C616D8"/>
    <w:rsid w:val="00C662B4"/>
    <w:rsid w:val="00C6661A"/>
    <w:rsid w:val="00C669E2"/>
    <w:rsid w:val="00C6704B"/>
    <w:rsid w:val="00C677B2"/>
    <w:rsid w:val="00C70136"/>
    <w:rsid w:val="00C71555"/>
    <w:rsid w:val="00C71A9E"/>
    <w:rsid w:val="00C73D0A"/>
    <w:rsid w:val="00C73EBD"/>
    <w:rsid w:val="00C74CF8"/>
    <w:rsid w:val="00C8420E"/>
    <w:rsid w:val="00C85052"/>
    <w:rsid w:val="00C950B7"/>
    <w:rsid w:val="00C96A15"/>
    <w:rsid w:val="00CA1253"/>
    <w:rsid w:val="00CA7A6D"/>
    <w:rsid w:val="00CB363B"/>
    <w:rsid w:val="00CB7343"/>
    <w:rsid w:val="00CC280C"/>
    <w:rsid w:val="00CC3F36"/>
    <w:rsid w:val="00CC7E80"/>
    <w:rsid w:val="00CD0675"/>
    <w:rsid w:val="00CD2620"/>
    <w:rsid w:val="00CD64CC"/>
    <w:rsid w:val="00CD7D13"/>
    <w:rsid w:val="00CD7ECD"/>
    <w:rsid w:val="00CE2FB3"/>
    <w:rsid w:val="00CE776D"/>
    <w:rsid w:val="00CF3679"/>
    <w:rsid w:val="00CF39F1"/>
    <w:rsid w:val="00CF438E"/>
    <w:rsid w:val="00CF6418"/>
    <w:rsid w:val="00CF6717"/>
    <w:rsid w:val="00D00C66"/>
    <w:rsid w:val="00D04A18"/>
    <w:rsid w:val="00D05B97"/>
    <w:rsid w:val="00D074A9"/>
    <w:rsid w:val="00D14A4B"/>
    <w:rsid w:val="00D15A01"/>
    <w:rsid w:val="00D17297"/>
    <w:rsid w:val="00D173C3"/>
    <w:rsid w:val="00D213CC"/>
    <w:rsid w:val="00D246A6"/>
    <w:rsid w:val="00D25EF5"/>
    <w:rsid w:val="00D33272"/>
    <w:rsid w:val="00D3435F"/>
    <w:rsid w:val="00D3567B"/>
    <w:rsid w:val="00D36D46"/>
    <w:rsid w:val="00D4219A"/>
    <w:rsid w:val="00D47914"/>
    <w:rsid w:val="00D502D4"/>
    <w:rsid w:val="00D606A7"/>
    <w:rsid w:val="00D62C32"/>
    <w:rsid w:val="00D65706"/>
    <w:rsid w:val="00D65E6D"/>
    <w:rsid w:val="00D67425"/>
    <w:rsid w:val="00D70803"/>
    <w:rsid w:val="00D70EC5"/>
    <w:rsid w:val="00D73313"/>
    <w:rsid w:val="00D73CC4"/>
    <w:rsid w:val="00D7450A"/>
    <w:rsid w:val="00D80843"/>
    <w:rsid w:val="00D81103"/>
    <w:rsid w:val="00D83ABA"/>
    <w:rsid w:val="00D85885"/>
    <w:rsid w:val="00D86214"/>
    <w:rsid w:val="00D92A04"/>
    <w:rsid w:val="00DA3A84"/>
    <w:rsid w:val="00DA7606"/>
    <w:rsid w:val="00DB28E1"/>
    <w:rsid w:val="00DB2B14"/>
    <w:rsid w:val="00DB56D6"/>
    <w:rsid w:val="00DB56D9"/>
    <w:rsid w:val="00DB72C8"/>
    <w:rsid w:val="00DB73FA"/>
    <w:rsid w:val="00DC1CF8"/>
    <w:rsid w:val="00DC3AF9"/>
    <w:rsid w:val="00DC5B05"/>
    <w:rsid w:val="00DD2D57"/>
    <w:rsid w:val="00DD2E88"/>
    <w:rsid w:val="00DD3389"/>
    <w:rsid w:val="00DD4521"/>
    <w:rsid w:val="00DD733B"/>
    <w:rsid w:val="00DE36CA"/>
    <w:rsid w:val="00DE3C83"/>
    <w:rsid w:val="00DE7E9E"/>
    <w:rsid w:val="00DF1E35"/>
    <w:rsid w:val="00DF1F43"/>
    <w:rsid w:val="00DF2E0F"/>
    <w:rsid w:val="00DF531A"/>
    <w:rsid w:val="00E06372"/>
    <w:rsid w:val="00E14A7D"/>
    <w:rsid w:val="00E21AE3"/>
    <w:rsid w:val="00E224D7"/>
    <w:rsid w:val="00E23C71"/>
    <w:rsid w:val="00E245EB"/>
    <w:rsid w:val="00E26A2B"/>
    <w:rsid w:val="00E30794"/>
    <w:rsid w:val="00E33787"/>
    <w:rsid w:val="00E3703C"/>
    <w:rsid w:val="00E42A2B"/>
    <w:rsid w:val="00E45F7A"/>
    <w:rsid w:val="00E478DC"/>
    <w:rsid w:val="00E50358"/>
    <w:rsid w:val="00E51D8A"/>
    <w:rsid w:val="00E52256"/>
    <w:rsid w:val="00E5539A"/>
    <w:rsid w:val="00E60A87"/>
    <w:rsid w:val="00E634C4"/>
    <w:rsid w:val="00E6488E"/>
    <w:rsid w:val="00E663C7"/>
    <w:rsid w:val="00E6688E"/>
    <w:rsid w:val="00E75A4A"/>
    <w:rsid w:val="00E82DAF"/>
    <w:rsid w:val="00E847BE"/>
    <w:rsid w:val="00E84D37"/>
    <w:rsid w:val="00E85680"/>
    <w:rsid w:val="00E87A0F"/>
    <w:rsid w:val="00E90C95"/>
    <w:rsid w:val="00E91366"/>
    <w:rsid w:val="00E924E7"/>
    <w:rsid w:val="00E9456C"/>
    <w:rsid w:val="00E94922"/>
    <w:rsid w:val="00E950F2"/>
    <w:rsid w:val="00EA0FAB"/>
    <w:rsid w:val="00EC1271"/>
    <w:rsid w:val="00EC1CD8"/>
    <w:rsid w:val="00EC43C0"/>
    <w:rsid w:val="00EC4E97"/>
    <w:rsid w:val="00ED7BB7"/>
    <w:rsid w:val="00EE400D"/>
    <w:rsid w:val="00EF0C67"/>
    <w:rsid w:val="00EF4FBD"/>
    <w:rsid w:val="00EF5612"/>
    <w:rsid w:val="00F00541"/>
    <w:rsid w:val="00F02D79"/>
    <w:rsid w:val="00F03F67"/>
    <w:rsid w:val="00F101FF"/>
    <w:rsid w:val="00F11927"/>
    <w:rsid w:val="00F13AFF"/>
    <w:rsid w:val="00F14EEF"/>
    <w:rsid w:val="00F217E7"/>
    <w:rsid w:val="00F233FE"/>
    <w:rsid w:val="00F30E63"/>
    <w:rsid w:val="00F36564"/>
    <w:rsid w:val="00F36CBF"/>
    <w:rsid w:val="00F378DF"/>
    <w:rsid w:val="00F40926"/>
    <w:rsid w:val="00F415E1"/>
    <w:rsid w:val="00F41C3B"/>
    <w:rsid w:val="00F42065"/>
    <w:rsid w:val="00F43315"/>
    <w:rsid w:val="00F434E8"/>
    <w:rsid w:val="00F43824"/>
    <w:rsid w:val="00F44C13"/>
    <w:rsid w:val="00F45093"/>
    <w:rsid w:val="00F453ED"/>
    <w:rsid w:val="00F507B4"/>
    <w:rsid w:val="00F50E93"/>
    <w:rsid w:val="00F52F2C"/>
    <w:rsid w:val="00F555C1"/>
    <w:rsid w:val="00F55674"/>
    <w:rsid w:val="00F5647F"/>
    <w:rsid w:val="00F61686"/>
    <w:rsid w:val="00F62EE1"/>
    <w:rsid w:val="00F662E1"/>
    <w:rsid w:val="00F67429"/>
    <w:rsid w:val="00F70198"/>
    <w:rsid w:val="00F7561D"/>
    <w:rsid w:val="00F7697F"/>
    <w:rsid w:val="00F77342"/>
    <w:rsid w:val="00F8302D"/>
    <w:rsid w:val="00F83E54"/>
    <w:rsid w:val="00F84B86"/>
    <w:rsid w:val="00F91392"/>
    <w:rsid w:val="00F91E1F"/>
    <w:rsid w:val="00F940D6"/>
    <w:rsid w:val="00F945BC"/>
    <w:rsid w:val="00F9628D"/>
    <w:rsid w:val="00FA172C"/>
    <w:rsid w:val="00FA1F55"/>
    <w:rsid w:val="00FA3115"/>
    <w:rsid w:val="00FA6730"/>
    <w:rsid w:val="00FB1E0D"/>
    <w:rsid w:val="00FB7752"/>
    <w:rsid w:val="00FC1661"/>
    <w:rsid w:val="00FC20C6"/>
    <w:rsid w:val="00FC4603"/>
    <w:rsid w:val="00FC7003"/>
    <w:rsid w:val="00FC713E"/>
    <w:rsid w:val="00FD52FE"/>
    <w:rsid w:val="00FE0886"/>
    <w:rsid w:val="00FE1C14"/>
    <w:rsid w:val="00FE2790"/>
    <w:rsid w:val="00FE4B49"/>
    <w:rsid w:val="00FE5D68"/>
    <w:rsid w:val="00FF129E"/>
    <w:rsid w:val="00FF2604"/>
    <w:rsid w:val="00FF3A88"/>
    <w:rsid w:val="00FF7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R Cyr MT" w:eastAsia="Times New Roman" w:hAnsi="Times NR Cyr MT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lang w:eastAsia="ru-RU"/>
    </w:rPr>
  </w:style>
  <w:style w:type="paragraph" w:styleId="1">
    <w:name w:val="heading 1"/>
    <w:basedOn w:val="a"/>
    <w:next w:val="a"/>
    <w:qFormat/>
    <w:pPr>
      <w:keepNext/>
      <w:overflowPunct w:val="0"/>
      <w:autoSpaceDE w:val="0"/>
      <w:autoSpaceDN w:val="0"/>
      <w:adjustRightInd w:val="0"/>
      <w:jc w:val="both"/>
      <w:textAlignment w:val="baseline"/>
      <w:outlineLvl w:val="0"/>
    </w:pPr>
    <w:rPr>
      <w:rFonts w:ascii="TimesET" w:hAnsi="TimesET"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imes New Roman" w:hAnsi="Times New Roman"/>
      <w:b/>
      <w:bCs/>
      <w:sz w:val="26"/>
      <w:szCs w:val="26"/>
    </w:rPr>
  </w:style>
  <w:style w:type="paragraph" w:styleId="3">
    <w:name w:val="heading 3"/>
    <w:basedOn w:val="a"/>
    <w:next w:val="a"/>
    <w:qFormat/>
    <w:pPr>
      <w:keepNext/>
      <w:ind w:firstLine="708"/>
      <w:jc w:val="both"/>
      <w:outlineLvl w:val="2"/>
    </w:pPr>
    <w:rPr>
      <w:rFonts w:ascii="Times New Roman" w:hAnsi="Times New Roman"/>
      <w:b/>
      <w:i/>
      <w:sz w:val="28"/>
    </w:rPr>
  </w:style>
  <w:style w:type="paragraph" w:styleId="4">
    <w:name w:val="heading 4"/>
    <w:basedOn w:val="a"/>
    <w:next w:val="a"/>
    <w:qFormat/>
    <w:pPr>
      <w:keepNext/>
      <w:overflowPunct w:val="0"/>
      <w:autoSpaceDE w:val="0"/>
      <w:autoSpaceDN w:val="0"/>
      <w:adjustRightInd w:val="0"/>
      <w:jc w:val="both"/>
      <w:textAlignment w:val="baseline"/>
      <w:outlineLvl w:val="3"/>
    </w:pPr>
    <w:rPr>
      <w:rFonts w:ascii="Times New Roman" w:hAnsi="Times New Roman"/>
      <w:sz w:val="26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" w:hAnsi="Times New Roman"/>
      <w:b/>
      <w:bCs/>
      <w:sz w:val="28"/>
      <w:szCs w:val="24"/>
    </w:rPr>
  </w:style>
  <w:style w:type="paragraph" w:styleId="6">
    <w:name w:val="heading 6"/>
    <w:basedOn w:val="a"/>
    <w:next w:val="a"/>
    <w:qFormat/>
    <w:pPr>
      <w:keepNext/>
      <w:outlineLvl w:val="5"/>
    </w:pPr>
    <w:rPr>
      <w:rFonts w:ascii="Times New Roman" w:hAnsi="Times New Roman"/>
      <w:b/>
      <w:bCs/>
      <w:i/>
      <w:iCs/>
      <w:sz w:val="28"/>
    </w:rPr>
  </w:style>
  <w:style w:type="paragraph" w:styleId="7">
    <w:name w:val="heading 7"/>
    <w:basedOn w:val="a"/>
    <w:next w:val="a"/>
    <w:qFormat/>
    <w:pPr>
      <w:keepNext/>
      <w:jc w:val="both"/>
      <w:outlineLvl w:val="6"/>
    </w:pPr>
    <w:rPr>
      <w:rFonts w:ascii="Times New Roman" w:hAnsi="Times New Roman"/>
      <w:sz w:val="28"/>
      <w:szCs w:val="24"/>
    </w:rPr>
  </w:style>
  <w:style w:type="paragraph" w:styleId="8">
    <w:name w:val="heading 8"/>
    <w:basedOn w:val="a"/>
    <w:next w:val="a"/>
    <w:qFormat/>
    <w:pPr>
      <w:keepNext/>
      <w:tabs>
        <w:tab w:val="left" w:pos="1152"/>
      </w:tabs>
      <w:outlineLvl w:val="7"/>
    </w:pPr>
    <w:rPr>
      <w:rFonts w:ascii="Times New Roman" w:hAnsi="Times New Roman"/>
      <w:b/>
      <w:bCs/>
      <w:sz w:val="28"/>
      <w:szCs w:val="24"/>
    </w:rPr>
  </w:style>
  <w:style w:type="paragraph" w:styleId="9">
    <w:name w:val="heading 9"/>
    <w:basedOn w:val="a"/>
    <w:next w:val="a"/>
    <w:qFormat/>
    <w:pPr>
      <w:keepNext/>
      <w:jc w:val="center"/>
      <w:outlineLvl w:val="8"/>
    </w:pPr>
    <w:rPr>
      <w:b/>
      <w:bCs/>
      <w:i/>
      <w:iCs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703"/>
        <w:tab w:val="right" w:pos="9406"/>
      </w:tabs>
    </w:pPr>
  </w:style>
  <w:style w:type="paragraph" w:styleId="a4">
    <w:name w:val="footer"/>
    <w:basedOn w:val="a"/>
    <w:pPr>
      <w:tabs>
        <w:tab w:val="center" w:pos="4703"/>
        <w:tab w:val="right" w:pos="9406"/>
      </w:tabs>
    </w:pPr>
  </w:style>
  <w:style w:type="character" w:styleId="a5">
    <w:name w:val="page number"/>
    <w:basedOn w:val="a0"/>
  </w:style>
  <w:style w:type="paragraph" w:styleId="a6">
    <w:name w:val="Body Text"/>
    <w:basedOn w:val="a"/>
    <w:pPr>
      <w:jc w:val="both"/>
    </w:pPr>
    <w:rPr>
      <w:rFonts w:ascii="TimesET" w:hAnsi="TimesET"/>
      <w:sz w:val="24"/>
      <w:szCs w:val="24"/>
    </w:rPr>
  </w:style>
  <w:style w:type="paragraph" w:styleId="a7">
    <w:name w:val="Title"/>
    <w:basedOn w:val="a"/>
    <w:qFormat/>
    <w:pPr>
      <w:overflowPunct w:val="0"/>
      <w:autoSpaceDE w:val="0"/>
      <w:autoSpaceDN w:val="0"/>
      <w:adjustRightInd w:val="0"/>
      <w:spacing w:after="120"/>
      <w:jc w:val="center"/>
      <w:textAlignment w:val="baseline"/>
    </w:pPr>
    <w:rPr>
      <w:rFonts w:ascii="TimesET" w:hAnsi="TimesET"/>
      <w:b/>
      <w:caps/>
      <w:sz w:val="48"/>
    </w:rPr>
  </w:style>
  <w:style w:type="paragraph" w:styleId="a8">
    <w:name w:val="Subtitle"/>
    <w:basedOn w:val="a"/>
    <w:qFormat/>
    <w:pPr>
      <w:overflowPunct w:val="0"/>
      <w:autoSpaceDE w:val="0"/>
      <w:autoSpaceDN w:val="0"/>
      <w:adjustRightInd w:val="0"/>
      <w:jc w:val="center"/>
      <w:textAlignment w:val="baseline"/>
    </w:pPr>
    <w:rPr>
      <w:rFonts w:ascii="TimesET" w:hAnsi="TimesET"/>
      <w:b/>
      <w:sz w:val="36"/>
    </w:rPr>
  </w:style>
  <w:style w:type="paragraph" w:customStyle="1" w:styleId="BodyText2">
    <w:name w:val="Body Text 2"/>
    <w:basedOn w:val="a"/>
    <w:pPr>
      <w:overflowPunct w:val="0"/>
      <w:autoSpaceDE w:val="0"/>
      <w:autoSpaceDN w:val="0"/>
      <w:adjustRightInd w:val="0"/>
      <w:ind w:firstLine="708"/>
      <w:jc w:val="center"/>
      <w:textAlignment w:val="baseline"/>
    </w:pPr>
    <w:rPr>
      <w:rFonts w:ascii="TimesET" w:hAnsi="TimesET"/>
      <w:b/>
      <w:i/>
      <w:sz w:val="24"/>
    </w:rPr>
  </w:style>
  <w:style w:type="paragraph" w:customStyle="1" w:styleId="BodyTextIndent3">
    <w:name w:val="Body Text Indent 3"/>
    <w:basedOn w:val="a"/>
    <w:pPr>
      <w:widowControl w:val="0"/>
      <w:overflowPunct w:val="0"/>
      <w:autoSpaceDE w:val="0"/>
      <w:autoSpaceDN w:val="0"/>
      <w:adjustRightInd w:val="0"/>
      <w:ind w:firstLine="708"/>
      <w:jc w:val="both"/>
      <w:textAlignment w:val="baseline"/>
    </w:pPr>
    <w:rPr>
      <w:rFonts w:ascii="TimesET" w:hAnsi="TimesET"/>
      <w:sz w:val="24"/>
      <w:lang w:val="ru-RU"/>
    </w:rPr>
  </w:style>
  <w:style w:type="paragraph" w:styleId="a9">
    <w:name w:val="Body Text Indent"/>
    <w:basedOn w:val="a"/>
    <w:pPr>
      <w:overflowPunct w:val="0"/>
      <w:autoSpaceDE w:val="0"/>
      <w:autoSpaceDN w:val="0"/>
      <w:adjustRightInd w:val="0"/>
      <w:ind w:firstLine="709"/>
      <w:jc w:val="both"/>
      <w:textAlignment w:val="baseline"/>
    </w:pPr>
    <w:rPr>
      <w:rFonts w:ascii="Times New Roman" w:hAnsi="Times New Roman"/>
      <w:sz w:val="28"/>
    </w:rPr>
  </w:style>
  <w:style w:type="paragraph" w:styleId="20">
    <w:name w:val="Body Text 2"/>
    <w:basedOn w:val="a"/>
    <w:pPr>
      <w:jc w:val="both"/>
    </w:pPr>
    <w:rPr>
      <w:rFonts w:ascii="Times New Roman" w:hAnsi="Times New Roman"/>
      <w:sz w:val="28"/>
      <w:szCs w:val="24"/>
      <w:lang w:val="ru-RU"/>
    </w:rPr>
  </w:style>
  <w:style w:type="paragraph" w:styleId="21">
    <w:name w:val="Body Text Indent 2"/>
    <w:basedOn w:val="a"/>
    <w:pPr>
      <w:spacing w:after="120" w:line="480" w:lineRule="auto"/>
      <w:ind w:left="283"/>
    </w:pPr>
  </w:style>
  <w:style w:type="paragraph" w:styleId="30">
    <w:name w:val="Body Text 3"/>
    <w:basedOn w:val="a"/>
    <w:pPr>
      <w:spacing w:after="120"/>
    </w:pPr>
    <w:rPr>
      <w:sz w:val="16"/>
      <w:szCs w:val="16"/>
    </w:rPr>
  </w:style>
  <w:style w:type="character" w:customStyle="1" w:styleId="FontStyle">
    <w:name w:val="Font Style"/>
    <w:rPr>
      <w:rFonts w:cs="Courier New"/>
      <w:color w:val="000000"/>
      <w:sz w:val="20"/>
      <w:szCs w:val="20"/>
    </w:rPr>
  </w:style>
  <w:style w:type="paragraph" w:styleId="31">
    <w:name w:val="Body Text Indent 3"/>
    <w:basedOn w:val="a"/>
    <w:pPr>
      <w:ind w:firstLine="720"/>
      <w:jc w:val="both"/>
    </w:pPr>
    <w:rPr>
      <w:sz w:val="28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Tahoma" w:hAnsi="Tahoma" w:cs="Tahoma"/>
    </w:rPr>
  </w:style>
  <w:style w:type="character" w:customStyle="1" w:styleId="s61">
    <w:name w:val="s61"/>
    <w:basedOn w:val="a0"/>
    <w:rPr>
      <w:rFonts w:ascii="Times New Roman" w:hAnsi="Times New Roman" w:cs="Times New Roman" w:hint="default"/>
      <w:sz w:val="26"/>
      <w:szCs w:val="26"/>
    </w:rPr>
  </w:style>
  <w:style w:type="paragraph" w:customStyle="1" w:styleId="ParagraphStyle">
    <w:name w:val="Paragraph Style"/>
    <w:pPr>
      <w:autoSpaceDE w:val="0"/>
      <w:autoSpaceDN w:val="0"/>
      <w:adjustRightInd w:val="0"/>
    </w:pPr>
    <w:rPr>
      <w:rFonts w:ascii="Courier New" w:hAnsi="Courier New"/>
      <w:sz w:val="24"/>
      <w:szCs w:val="24"/>
      <w:lang w:val="ru-RU" w:eastAsia="ru-RU"/>
    </w:rPr>
  </w:style>
  <w:style w:type="character" w:customStyle="1" w:styleId="s41">
    <w:name w:val="s41"/>
    <w:basedOn w:val="a0"/>
    <w:rPr>
      <w:rFonts w:ascii="Times New Roman" w:hAnsi="Times New Roman" w:cs="Times New Roman" w:hint="default"/>
      <w:sz w:val="28"/>
      <w:szCs w:val="28"/>
    </w:rPr>
  </w:style>
  <w:style w:type="character" w:customStyle="1" w:styleId="s11">
    <w:name w:val="s11"/>
    <w:basedOn w:val="a0"/>
    <w:rPr>
      <w:rFonts w:ascii="Times New Roman" w:hAnsi="Times New Roman" w:cs="Times New Roman" w:hint="default"/>
      <w:sz w:val="24"/>
      <w:szCs w:val="24"/>
    </w:rPr>
  </w:style>
  <w:style w:type="character" w:customStyle="1" w:styleId="s31">
    <w:name w:val="s31"/>
    <w:basedOn w:val="a0"/>
    <w:rPr>
      <w:rFonts w:ascii="Times New Roman" w:hAnsi="Times New Roman" w:cs="Times New Roman" w:hint="default"/>
      <w:sz w:val="26"/>
      <w:szCs w:val="26"/>
    </w:rPr>
  </w:style>
  <w:style w:type="paragraph" w:customStyle="1" w:styleId="p10">
    <w:name w:val="p10"/>
    <w:basedOn w:val="a"/>
    <w:pPr>
      <w:spacing w:before="113"/>
      <w:ind w:right="-284" w:firstLine="851"/>
      <w:jc w:val="both"/>
    </w:pPr>
    <w:rPr>
      <w:rFonts w:ascii="Times New Roman" w:hAnsi="Times New Roman"/>
      <w:sz w:val="24"/>
      <w:szCs w:val="24"/>
      <w:lang w:val="ru-RU"/>
    </w:rPr>
  </w:style>
  <w:style w:type="paragraph" w:styleId="ab">
    <w:name w:val="Balloon Text"/>
    <w:basedOn w:val="a"/>
    <w:semiHidden/>
    <w:rsid w:val="00C71555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rsid w:val="00581D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14"/>
      <w:szCs w:val="14"/>
      <w:lang w:val="ru-RU"/>
    </w:rPr>
  </w:style>
  <w:style w:type="paragraph" w:styleId="ac">
    <w:name w:val="caption"/>
    <w:basedOn w:val="a"/>
    <w:next w:val="a"/>
    <w:qFormat/>
    <w:rsid w:val="0052270A"/>
    <w:pPr>
      <w:overflowPunct w:val="0"/>
      <w:autoSpaceDE w:val="0"/>
      <w:autoSpaceDN w:val="0"/>
      <w:adjustRightInd w:val="0"/>
      <w:spacing w:before="240"/>
      <w:jc w:val="center"/>
      <w:textAlignment w:val="baseline"/>
    </w:pPr>
    <w:rPr>
      <w:rFonts w:ascii="Times New Roman" w:hAnsi="Times New Roman"/>
      <w:b/>
      <w:sz w:val="26"/>
    </w:rPr>
  </w:style>
  <w:style w:type="paragraph" w:styleId="ad">
    <w:name w:val="Normal (Web)"/>
    <w:basedOn w:val="a"/>
    <w:rsid w:val="009918E1"/>
    <w:pPr>
      <w:spacing w:before="100" w:beforeAutospacing="1" w:after="100" w:afterAutospacing="1"/>
    </w:pPr>
    <w:rPr>
      <w:rFonts w:ascii="Times New Roman" w:hAnsi="Times New Roman"/>
      <w:sz w:val="24"/>
      <w:szCs w:val="24"/>
      <w:lang w:val="ru-RU"/>
    </w:rPr>
  </w:style>
  <w:style w:type="paragraph" w:customStyle="1" w:styleId="ps2">
    <w:name w:val="ps2"/>
    <w:basedOn w:val="a"/>
    <w:rsid w:val="00FF3A88"/>
    <w:pPr>
      <w:spacing w:before="100" w:beforeAutospacing="1" w:after="100" w:afterAutospacing="1"/>
    </w:pPr>
    <w:rPr>
      <w:rFonts w:ascii="Times New Roman" w:hAnsi="Times New Roman"/>
      <w:sz w:val="24"/>
      <w:szCs w:val="24"/>
      <w:lang w:val="ru-RU"/>
    </w:rPr>
  </w:style>
  <w:style w:type="character" w:styleId="ae">
    <w:name w:val="Hyperlink"/>
    <w:basedOn w:val="a0"/>
    <w:rsid w:val="005779F1"/>
    <w:rPr>
      <w:color w:val="0000FF"/>
      <w:u w:val="single"/>
    </w:rPr>
  </w:style>
  <w:style w:type="character" w:customStyle="1" w:styleId="apple-converted-space">
    <w:name w:val="apple-converted-space"/>
    <w:basedOn w:val="a0"/>
    <w:rsid w:val="005779F1"/>
  </w:style>
  <w:style w:type="paragraph" w:customStyle="1" w:styleId="ps6">
    <w:name w:val="ps6"/>
    <w:basedOn w:val="a"/>
    <w:rsid w:val="009D116D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uk-UA"/>
    </w:rPr>
  </w:style>
  <w:style w:type="paragraph" w:customStyle="1" w:styleId="ps1">
    <w:name w:val="ps1"/>
    <w:basedOn w:val="a"/>
    <w:rsid w:val="00C47B70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uk-UA"/>
    </w:rPr>
  </w:style>
  <w:style w:type="paragraph" w:customStyle="1" w:styleId="ps5">
    <w:name w:val="ps5"/>
    <w:basedOn w:val="a"/>
    <w:rsid w:val="005019C2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uk-UA"/>
    </w:rPr>
  </w:style>
  <w:style w:type="paragraph" w:customStyle="1" w:styleId="ps9">
    <w:name w:val="ps9"/>
    <w:basedOn w:val="a"/>
    <w:rsid w:val="003D28CB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uk-UA"/>
    </w:rPr>
  </w:style>
  <w:style w:type="paragraph" w:customStyle="1" w:styleId="rvps5">
    <w:name w:val="rvps5"/>
    <w:basedOn w:val="a"/>
    <w:rsid w:val="00293847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uk-UA"/>
    </w:rPr>
  </w:style>
  <w:style w:type="character" w:customStyle="1" w:styleId="rvts39">
    <w:name w:val="rvts39"/>
    <w:basedOn w:val="a0"/>
    <w:rsid w:val="002938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95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4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6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9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1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3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3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7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5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3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7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3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arch.ligazakon.ua/l_doc2.nsf/link1/an_2116/ed_2015_11_10/pravo1/T041618.html?pravo=1" TargetMode="External"/><Relationship Id="rId13" Type="http://schemas.openxmlformats.org/officeDocument/2006/relationships/hyperlink" Target="http://search.ligazakon.ua/l_doc2.nsf/link1/an_2130/ed_2015_09_01/pravo1/T041618.html?pravo=1" TargetMode="External"/><Relationship Id="rId18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footer" Target="footer2.xml"/><Relationship Id="rId7" Type="http://schemas.openxmlformats.org/officeDocument/2006/relationships/hyperlink" Target="nau://ukr/2341-14|st388" TargetMode="External"/><Relationship Id="rId12" Type="http://schemas.openxmlformats.org/officeDocument/2006/relationships/hyperlink" Target="http://search.ligazakon.ua/l_doc2.nsf/link1/an_2128/ed_2015_09_01/pravo1/T041618.html?pravo=1" TargetMode="External"/><Relationship Id="rId17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http://search.ligazakon.ua/l_doc2.nsf/link1/an_2116/ed_2015_11_10/pravo1/T041618.html?pravo=1" TargetMode="Externa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hyperlink" Target="nau://ukr/2341-14|st382" TargetMode="External"/><Relationship Id="rId11" Type="http://schemas.openxmlformats.org/officeDocument/2006/relationships/hyperlink" Target="http://search.ligazakon.ua/l_doc2.nsf/link1/an_2116/ed_2015_11_10/pravo1/T041618.html?pravo=1" TargetMode="External"/><Relationship Id="rId5" Type="http://schemas.openxmlformats.org/officeDocument/2006/relationships/endnotes" Target="endnotes.xml"/><Relationship Id="rId15" Type="http://schemas.openxmlformats.org/officeDocument/2006/relationships/hyperlink" Target="http://search.ligazakon.ua/l_doc2.nsf/link1/an_2130/ed_2015_09_01/pravo1/T041618.html?pravo=1" TargetMode="External"/><Relationship Id="rId23" Type="http://schemas.openxmlformats.org/officeDocument/2006/relationships/theme" Target="theme/theme1.xml"/><Relationship Id="rId10" Type="http://schemas.openxmlformats.org/officeDocument/2006/relationships/hyperlink" Target="nau://ukr/2341-14|st388" TargetMode="External"/><Relationship Id="rId19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nau://ukr/2341-14|st382" TargetMode="External"/><Relationship Id="rId14" Type="http://schemas.openxmlformats.org/officeDocument/2006/relationships/hyperlink" Target="http://search.ligazakon.ua/l_doc2.nsf/link1/an_2137/ed_2015_09_01/pravo1/T041618.html?pravo=1" TargetMode="External"/><Relationship Id="rId22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DidSV\Application%20Data\Microsoft\&#1064;&#1072;&#1073;&#1083;&#1086;&#1085;&#1099;\&#1059;&#1093;&#1074;.&#1082;&#1086;&#1083;.&#1074;&#1110;&#1076;&#1084;.&#1075;&#1091;&#108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Ухв.кол.відм.гум.dot</Template>
  <TotalTime>0</TotalTime>
  <Pages>6</Pages>
  <Words>9552</Words>
  <Characters>5445</Characters>
  <Application>Microsoft Office Word</Application>
  <DocSecurity>0</DocSecurity>
  <Lines>45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ПОСТАНОВА №</vt:lpstr>
    </vt:vector>
  </TitlesOfParts>
  <Company>COURT</Company>
  <LinksUpToDate>false</LinksUpToDate>
  <CharactersWithSpaces>14968</CharactersWithSpaces>
  <SharedDoc>false</SharedDoc>
  <HLinks>
    <vt:vector size="72" baseType="variant">
      <vt:variant>
        <vt:i4>2293779</vt:i4>
      </vt:variant>
      <vt:variant>
        <vt:i4>33</vt:i4>
      </vt:variant>
      <vt:variant>
        <vt:i4>0</vt:i4>
      </vt:variant>
      <vt:variant>
        <vt:i4>5</vt:i4>
      </vt:variant>
      <vt:variant>
        <vt:lpwstr>http://search.ligazakon.ua/l_doc2.nsf/link1/an_2116/ed_2015_11_10/pravo1/T041618.html?pravo=1</vt:lpwstr>
      </vt:variant>
      <vt:variant>
        <vt:lpwstr>2116</vt:lpwstr>
      </vt:variant>
      <vt:variant>
        <vt:i4>3014679</vt:i4>
      </vt:variant>
      <vt:variant>
        <vt:i4>30</vt:i4>
      </vt:variant>
      <vt:variant>
        <vt:i4>0</vt:i4>
      </vt:variant>
      <vt:variant>
        <vt:i4>5</vt:i4>
      </vt:variant>
      <vt:variant>
        <vt:lpwstr>http://search.ligazakon.ua/l_doc2.nsf/link1/an_2130/ed_2015_09_01/pravo1/T041618.html?pravo=1</vt:lpwstr>
      </vt:variant>
      <vt:variant>
        <vt:lpwstr>2130</vt:lpwstr>
      </vt:variant>
      <vt:variant>
        <vt:i4>2686992</vt:i4>
      </vt:variant>
      <vt:variant>
        <vt:i4>27</vt:i4>
      </vt:variant>
      <vt:variant>
        <vt:i4>0</vt:i4>
      </vt:variant>
      <vt:variant>
        <vt:i4>5</vt:i4>
      </vt:variant>
      <vt:variant>
        <vt:lpwstr>http://search.ligazakon.ua/l_doc2.nsf/link1/an_2137/ed_2015_09_01/pravo1/T041618.html?pravo=1</vt:lpwstr>
      </vt:variant>
      <vt:variant>
        <vt:lpwstr>2137</vt:lpwstr>
      </vt:variant>
      <vt:variant>
        <vt:i4>3014679</vt:i4>
      </vt:variant>
      <vt:variant>
        <vt:i4>24</vt:i4>
      </vt:variant>
      <vt:variant>
        <vt:i4>0</vt:i4>
      </vt:variant>
      <vt:variant>
        <vt:i4>5</vt:i4>
      </vt:variant>
      <vt:variant>
        <vt:lpwstr>http://search.ligazakon.ua/l_doc2.nsf/link1/an_2130/ed_2015_09_01/pravo1/T041618.html?pravo=1</vt:lpwstr>
      </vt:variant>
      <vt:variant>
        <vt:lpwstr>2130</vt:lpwstr>
      </vt:variant>
      <vt:variant>
        <vt:i4>2555934</vt:i4>
      </vt:variant>
      <vt:variant>
        <vt:i4>21</vt:i4>
      </vt:variant>
      <vt:variant>
        <vt:i4>0</vt:i4>
      </vt:variant>
      <vt:variant>
        <vt:i4>5</vt:i4>
      </vt:variant>
      <vt:variant>
        <vt:lpwstr>http://search.ligazakon.ua/l_doc2.nsf/link1/an_2128/ed_2015_09_01/pravo1/T041618.html?pravo=1</vt:lpwstr>
      </vt:variant>
      <vt:variant>
        <vt:lpwstr>2128</vt:lpwstr>
      </vt:variant>
      <vt:variant>
        <vt:i4>2818075</vt:i4>
      </vt:variant>
      <vt:variant>
        <vt:i4>18</vt:i4>
      </vt:variant>
      <vt:variant>
        <vt:i4>0</vt:i4>
      </vt:variant>
      <vt:variant>
        <vt:i4>5</vt:i4>
      </vt:variant>
      <vt:variant>
        <vt:lpwstr>http://search.ligazakon.ua/l_doc2.nsf/link1/an_2094/ed_2015_02_12/pravo1/T041618.html?pravo=1</vt:lpwstr>
      </vt:variant>
      <vt:variant>
        <vt:lpwstr>2094</vt:lpwstr>
      </vt:variant>
      <vt:variant>
        <vt:i4>2293779</vt:i4>
      </vt:variant>
      <vt:variant>
        <vt:i4>15</vt:i4>
      </vt:variant>
      <vt:variant>
        <vt:i4>0</vt:i4>
      </vt:variant>
      <vt:variant>
        <vt:i4>5</vt:i4>
      </vt:variant>
      <vt:variant>
        <vt:lpwstr>http://search.ligazakon.ua/l_doc2.nsf/link1/an_2116/ed_2015_11_10/pravo1/T041618.html?pravo=1</vt:lpwstr>
      </vt:variant>
      <vt:variant>
        <vt:lpwstr>2116</vt:lpwstr>
      </vt:variant>
      <vt:variant>
        <vt:i4>3342444</vt:i4>
      </vt:variant>
      <vt:variant>
        <vt:i4>12</vt:i4>
      </vt:variant>
      <vt:variant>
        <vt:i4>0</vt:i4>
      </vt:variant>
      <vt:variant>
        <vt:i4>5</vt:i4>
      </vt:variant>
      <vt:variant>
        <vt:lpwstr>nau://ukr/2341-14|st388</vt:lpwstr>
      </vt:variant>
      <vt:variant>
        <vt:lpwstr/>
      </vt:variant>
      <vt:variant>
        <vt:i4>3342444</vt:i4>
      </vt:variant>
      <vt:variant>
        <vt:i4>9</vt:i4>
      </vt:variant>
      <vt:variant>
        <vt:i4>0</vt:i4>
      </vt:variant>
      <vt:variant>
        <vt:i4>5</vt:i4>
      </vt:variant>
      <vt:variant>
        <vt:lpwstr>nau://ukr/2341-14|st382</vt:lpwstr>
      </vt:variant>
      <vt:variant>
        <vt:lpwstr/>
      </vt:variant>
      <vt:variant>
        <vt:i4>2293779</vt:i4>
      </vt:variant>
      <vt:variant>
        <vt:i4>6</vt:i4>
      </vt:variant>
      <vt:variant>
        <vt:i4>0</vt:i4>
      </vt:variant>
      <vt:variant>
        <vt:i4>5</vt:i4>
      </vt:variant>
      <vt:variant>
        <vt:lpwstr>http://search.ligazakon.ua/l_doc2.nsf/link1/an_2116/ed_2015_11_10/pravo1/T041618.html?pravo=1</vt:lpwstr>
      </vt:variant>
      <vt:variant>
        <vt:lpwstr>2116</vt:lpwstr>
      </vt:variant>
      <vt:variant>
        <vt:i4>3342444</vt:i4>
      </vt:variant>
      <vt:variant>
        <vt:i4>3</vt:i4>
      </vt:variant>
      <vt:variant>
        <vt:i4>0</vt:i4>
      </vt:variant>
      <vt:variant>
        <vt:i4>5</vt:i4>
      </vt:variant>
      <vt:variant>
        <vt:lpwstr>nau://ukr/2341-14|st388</vt:lpwstr>
      </vt:variant>
      <vt:variant>
        <vt:lpwstr/>
      </vt:variant>
      <vt:variant>
        <vt:i4>3342444</vt:i4>
      </vt:variant>
      <vt:variant>
        <vt:i4>0</vt:i4>
      </vt:variant>
      <vt:variant>
        <vt:i4>0</vt:i4>
      </vt:variant>
      <vt:variant>
        <vt:i4>5</vt:i4>
      </vt:variant>
      <vt:variant>
        <vt:lpwstr>nau://ukr/2341-14|st382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ПОСТАНОВА №</dc:title>
  <dc:creator>DidSV</dc:creator>
  <cp:lastModifiedBy>Анна Юріївна Зайцева</cp:lastModifiedBy>
  <cp:revision>2</cp:revision>
  <cp:lastPrinted>2016-04-25T08:11:00Z</cp:lastPrinted>
  <dcterms:created xsi:type="dcterms:W3CDTF">2019-02-04T12:38:00Z</dcterms:created>
  <dcterms:modified xsi:type="dcterms:W3CDTF">2019-02-04T12:38:00Z</dcterms:modified>
</cp:coreProperties>
</file>