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8BC" w:rsidRPr="00F95A3A" w:rsidRDefault="009418BC" w:rsidP="007B1872">
      <w:pPr>
        <w:pStyle w:val="a6"/>
        <w:spacing w:line="360" w:lineRule="exact"/>
        <w:outlineLvl w:val="0"/>
        <w:rPr>
          <w:rFonts w:ascii="Times New Roman" w:hAnsi="Times New Roman"/>
          <w:sz w:val="28"/>
          <w:szCs w:val="28"/>
        </w:rPr>
      </w:pPr>
      <w:r w:rsidRPr="00F95A3A">
        <w:rPr>
          <w:rFonts w:ascii="Times New Roman" w:hAnsi="Times New Roman"/>
          <w:sz w:val="28"/>
          <w:szCs w:val="28"/>
        </w:rPr>
        <w:t>П О С Т А Н О В А</w:t>
      </w:r>
    </w:p>
    <w:p w:rsidR="009418BC" w:rsidRPr="00F95A3A" w:rsidRDefault="009418BC" w:rsidP="007B1872">
      <w:pPr>
        <w:pStyle w:val="a6"/>
        <w:spacing w:line="360" w:lineRule="exact"/>
        <w:outlineLvl w:val="0"/>
        <w:rPr>
          <w:rFonts w:ascii="Times New Roman" w:hAnsi="Times New Roman"/>
          <w:sz w:val="28"/>
          <w:szCs w:val="28"/>
        </w:rPr>
      </w:pPr>
      <w:r w:rsidRPr="00F95A3A">
        <w:rPr>
          <w:rFonts w:ascii="Times New Roman" w:hAnsi="Times New Roman"/>
          <w:sz w:val="28"/>
          <w:szCs w:val="28"/>
        </w:rPr>
        <w:t>ІМЕНЕМ  УКРАЇНИ</w:t>
      </w:r>
    </w:p>
    <w:p w:rsidR="002E61A0" w:rsidRPr="002E61A0" w:rsidRDefault="002E61A0" w:rsidP="00DE6EA3">
      <w:pPr>
        <w:pStyle w:val="a6"/>
        <w:spacing w:line="360" w:lineRule="exact"/>
        <w:jc w:val="right"/>
        <w:outlineLvl w:val="0"/>
        <w:rPr>
          <w:rFonts w:ascii="Times New Roman" w:hAnsi="Times New Roman"/>
          <w:sz w:val="28"/>
          <w:szCs w:val="28"/>
          <w:u w:val="single"/>
        </w:rPr>
      </w:pPr>
    </w:p>
    <w:p w:rsidR="009418BC" w:rsidRPr="00F95A3A" w:rsidRDefault="009418BC" w:rsidP="002D1313">
      <w:pPr>
        <w:spacing w:line="360" w:lineRule="exact"/>
        <w:rPr>
          <w:rFonts w:ascii="Times New Roman" w:hAnsi="Times New Roman"/>
          <w:b/>
          <w:i/>
          <w:iCs/>
          <w:sz w:val="28"/>
          <w:szCs w:val="28"/>
        </w:rPr>
      </w:pPr>
    </w:p>
    <w:p w:rsidR="009418BC" w:rsidRPr="00F95A3A" w:rsidRDefault="00F401D9" w:rsidP="002D1313">
      <w:pPr>
        <w:spacing w:line="360" w:lineRule="exact"/>
        <w:rPr>
          <w:rFonts w:ascii="Times New Roman" w:hAnsi="Times New Roman"/>
          <w:b/>
          <w:bCs/>
          <w:sz w:val="28"/>
          <w:szCs w:val="28"/>
        </w:rPr>
      </w:pPr>
      <w:r>
        <w:rPr>
          <w:rFonts w:ascii="Times New Roman" w:hAnsi="Times New Roman"/>
          <w:b/>
          <w:bCs/>
          <w:i/>
          <w:iCs/>
          <w:sz w:val="28"/>
          <w:szCs w:val="28"/>
        </w:rPr>
        <w:t>22 червня</w:t>
      </w:r>
      <w:r w:rsidR="006442C5" w:rsidRPr="00F95A3A">
        <w:rPr>
          <w:rFonts w:ascii="Times New Roman" w:hAnsi="Times New Roman"/>
          <w:b/>
          <w:bCs/>
          <w:i/>
          <w:iCs/>
          <w:sz w:val="28"/>
          <w:szCs w:val="28"/>
        </w:rPr>
        <w:t xml:space="preserve"> </w:t>
      </w:r>
      <w:r w:rsidR="009418BC" w:rsidRPr="00F95A3A">
        <w:rPr>
          <w:rFonts w:ascii="Times New Roman" w:hAnsi="Times New Roman"/>
          <w:b/>
          <w:bCs/>
          <w:i/>
          <w:iCs/>
          <w:sz w:val="28"/>
          <w:szCs w:val="28"/>
        </w:rPr>
        <w:t>2016 року</w:t>
      </w:r>
      <w:r w:rsidR="009418BC" w:rsidRPr="00F95A3A">
        <w:rPr>
          <w:rFonts w:ascii="Times New Roman" w:hAnsi="Times New Roman"/>
          <w:b/>
          <w:bCs/>
          <w:i/>
          <w:iCs/>
          <w:sz w:val="28"/>
          <w:szCs w:val="28"/>
        </w:rPr>
        <w:tab/>
      </w:r>
      <w:r w:rsidR="009418BC" w:rsidRPr="00F95A3A">
        <w:rPr>
          <w:rFonts w:ascii="Times New Roman" w:hAnsi="Times New Roman"/>
          <w:b/>
          <w:bCs/>
          <w:i/>
          <w:iCs/>
          <w:sz w:val="28"/>
          <w:szCs w:val="28"/>
        </w:rPr>
        <w:tab/>
      </w:r>
      <w:r w:rsidR="009418BC" w:rsidRPr="00F95A3A">
        <w:rPr>
          <w:rFonts w:ascii="Times New Roman" w:hAnsi="Times New Roman"/>
          <w:b/>
          <w:bCs/>
          <w:i/>
          <w:iCs/>
          <w:sz w:val="28"/>
          <w:szCs w:val="28"/>
        </w:rPr>
        <w:tab/>
      </w:r>
      <w:r w:rsidR="009418BC" w:rsidRPr="00F95A3A">
        <w:rPr>
          <w:rFonts w:ascii="Times New Roman" w:hAnsi="Times New Roman"/>
          <w:b/>
          <w:bCs/>
          <w:i/>
          <w:iCs/>
          <w:sz w:val="28"/>
          <w:szCs w:val="28"/>
        </w:rPr>
        <w:tab/>
        <w:t xml:space="preserve">          </w:t>
      </w:r>
      <w:r w:rsidR="009418BC" w:rsidRPr="00F95A3A">
        <w:rPr>
          <w:rFonts w:ascii="Times New Roman" w:hAnsi="Times New Roman"/>
          <w:b/>
          <w:bCs/>
          <w:i/>
          <w:iCs/>
          <w:sz w:val="28"/>
          <w:szCs w:val="28"/>
        </w:rPr>
        <w:tab/>
      </w:r>
      <w:r w:rsidR="002D1313" w:rsidRPr="00F95A3A">
        <w:rPr>
          <w:rFonts w:ascii="Times New Roman" w:hAnsi="Times New Roman"/>
          <w:b/>
          <w:bCs/>
          <w:i/>
          <w:iCs/>
          <w:sz w:val="28"/>
          <w:szCs w:val="28"/>
        </w:rPr>
        <w:tab/>
      </w:r>
      <w:r w:rsidR="006442C5" w:rsidRPr="00F95A3A">
        <w:rPr>
          <w:rFonts w:ascii="Times New Roman" w:hAnsi="Times New Roman"/>
          <w:b/>
          <w:bCs/>
          <w:i/>
          <w:iCs/>
          <w:sz w:val="28"/>
          <w:szCs w:val="28"/>
        </w:rPr>
        <w:tab/>
      </w:r>
      <w:r w:rsidR="006442C5" w:rsidRPr="00F95A3A">
        <w:rPr>
          <w:rFonts w:ascii="Times New Roman" w:hAnsi="Times New Roman"/>
          <w:b/>
          <w:bCs/>
          <w:i/>
          <w:iCs/>
          <w:sz w:val="28"/>
          <w:szCs w:val="28"/>
        </w:rPr>
        <w:tab/>
      </w:r>
      <w:r w:rsidR="006442C5" w:rsidRPr="00F95A3A">
        <w:rPr>
          <w:rFonts w:ascii="Times New Roman" w:hAnsi="Times New Roman"/>
          <w:b/>
          <w:bCs/>
          <w:i/>
          <w:iCs/>
          <w:sz w:val="28"/>
          <w:szCs w:val="28"/>
        </w:rPr>
        <w:tab/>
      </w:r>
      <w:r w:rsidR="009418BC" w:rsidRPr="00F95A3A">
        <w:rPr>
          <w:rFonts w:ascii="Times New Roman" w:hAnsi="Times New Roman"/>
          <w:b/>
          <w:bCs/>
          <w:i/>
          <w:iCs/>
          <w:sz w:val="28"/>
          <w:szCs w:val="28"/>
        </w:rPr>
        <w:t>м. Київ</w:t>
      </w:r>
    </w:p>
    <w:p w:rsidR="009418BC" w:rsidRPr="00F95A3A" w:rsidRDefault="009418BC" w:rsidP="002D1313">
      <w:pPr>
        <w:spacing w:line="360" w:lineRule="exact"/>
        <w:rPr>
          <w:rFonts w:ascii="Times New Roman" w:hAnsi="Times New Roman"/>
          <w:b/>
          <w:bCs/>
          <w:sz w:val="28"/>
          <w:szCs w:val="28"/>
        </w:rPr>
      </w:pPr>
    </w:p>
    <w:p w:rsidR="002D1313" w:rsidRPr="00F95A3A" w:rsidRDefault="002D1313" w:rsidP="002D1313">
      <w:pPr>
        <w:spacing w:line="360" w:lineRule="exact"/>
        <w:rPr>
          <w:rFonts w:ascii="Times New Roman" w:hAnsi="Times New Roman"/>
          <w:b/>
          <w:bCs/>
          <w:sz w:val="28"/>
          <w:szCs w:val="28"/>
        </w:rPr>
      </w:pPr>
    </w:p>
    <w:p w:rsidR="009418BC" w:rsidRPr="00F95A3A" w:rsidRDefault="009418BC" w:rsidP="007B1872">
      <w:pPr>
        <w:pStyle w:val="21"/>
        <w:spacing w:line="360" w:lineRule="exact"/>
        <w:ind w:left="0" w:firstLine="720"/>
        <w:jc w:val="both"/>
        <w:outlineLvl w:val="0"/>
        <w:rPr>
          <w:rFonts w:ascii="Times New Roman" w:hAnsi="Times New Roman"/>
          <w:b/>
          <w:i/>
          <w:sz w:val="28"/>
          <w:szCs w:val="28"/>
        </w:rPr>
      </w:pPr>
      <w:r w:rsidRPr="00F95A3A">
        <w:rPr>
          <w:rFonts w:ascii="Times New Roman" w:hAnsi="Times New Roman"/>
          <w:b/>
          <w:i/>
          <w:sz w:val="28"/>
          <w:szCs w:val="28"/>
        </w:rPr>
        <w:t>Судова палата у цивільних справах Верховного Суду України в складі:</w:t>
      </w:r>
    </w:p>
    <w:tbl>
      <w:tblPr>
        <w:tblW w:w="9356" w:type="dxa"/>
        <w:tblInd w:w="108" w:type="dxa"/>
        <w:tblLayout w:type="fixed"/>
        <w:tblLook w:val="0000"/>
      </w:tblPr>
      <w:tblGrid>
        <w:gridCol w:w="1800"/>
        <w:gridCol w:w="2560"/>
        <w:gridCol w:w="2480"/>
        <w:gridCol w:w="2516"/>
      </w:tblGrid>
      <w:tr w:rsidR="009418BC" w:rsidRPr="00F95A3A" w:rsidTr="009360E4">
        <w:tblPrEx>
          <w:tblCellMar>
            <w:top w:w="0" w:type="dxa"/>
            <w:bottom w:w="0" w:type="dxa"/>
          </w:tblCellMar>
        </w:tblPrEx>
        <w:trPr>
          <w:cantSplit/>
        </w:trPr>
        <w:tc>
          <w:tcPr>
            <w:tcW w:w="1800" w:type="dxa"/>
          </w:tcPr>
          <w:p w:rsidR="009418BC" w:rsidRPr="00F95A3A" w:rsidRDefault="009418BC" w:rsidP="002D1313">
            <w:pPr>
              <w:spacing w:line="360" w:lineRule="exact"/>
              <w:ind w:firstLine="15"/>
              <w:rPr>
                <w:rFonts w:ascii="Times New Roman" w:hAnsi="Times New Roman"/>
                <w:b/>
                <w:bCs/>
                <w:i/>
                <w:iCs/>
                <w:sz w:val="28"/>
                <w:szCs w:val="28"/>
              </w:rPr>
            </w:pPr>
            <w:r w:rsidRPr="00F95A3A">
              <w:rPr>
                <w:rFonts w:ascii="Times New Roman" w:hAnsi="Times New Roman"/>
                <w:b/>
                <w:bCs/>
                <w:i/>
                <w:iCs/>
                <w:sz w:val="28"/>
                <w:szCs w:val="28"/>
              </w:rPr>
              <w:t>головуючого</w:t>
            </w:r>
          </w:p>
        </w:tc>
        <w:tc>
          <w:tcPr>
            <w:tcW w:w="2560" w:type="dxa"/>
          </w:tcPr>
          <w:p w:rsidR="009418BC" w:rsidRPr="00F95A3A" w:rsidRDefault="009418BC" w:rsidP="002D1313">
            <w:pPr>
              <w:spacing w:line="360" w:lineRule="exact"/>
              <w:ind w:firstLine="15"/>
              <w:rPr>
                <w:rFonts w:ascii="Times New Roman" w:hAnsi="Times New Roman"/>
                <w:b/>
                <w:bCs/>
                <w:i/>
                <w:iCs/>
                <w:sz w:val="28"/>
                <w:szCs w:val="28"/>
              </w:rPr>
            </w:pPr>
            <w:r w:rsidRPr="00F95A3A">
              <w:rPr>
                <w:rFonts w:ascii="Times New Roman" w:hAnsi="Times New Roman"/>
                <w:b/>
                <w:bCs/>
                <w:i/>
                <w:iCs/>
                <w:sz w:val="28"/>
                <w:szCs w:val="28"/>
              </w:rPr>
              <w:t>Яреми А.Г.,</w:t>
            </w:r>
          </w:p>
        </w:tc>
        <w:tc>
          <w:tcPr>
            <w:tcW w:w="2480" w:type="dxa"/>
          </w:tcPr>
          <w:p w:rsidR="009418BC" w:rsidRPr="00F95A3A" w:rsidRDefault="009418BC" w:rsidP="002D1313">
            <w:pPr>
              <w:spacing w:line="360" w:lineRule="exact"/>
              <w:ind w:firstLine="15"/>
              <w:rPr>
                <w:rFonts w:ascii="Times New Roman" w:hAnsi="Times New Roman"/>
                <w:b/>
                <w:bCs/>
                <w:i/>
                <w:iCs/>
                <w:sz w:val="28"/>
                <w:szCs w:val="28"/>
              </w:rPr>
            </w:pPr>
          </w:p>
        </w:tc>
        <w:tc>
          <w:tcPr>
            <w:tcW w:w="2516" w:type="dxa"/>
          </w:tcPr>
          <w:p w:rsidR="009418BC" w:rsidRPr="00F95A3A" w:rsidRDefault="009418BC" w:rsidP="002D1313">
            <w:pPr>
              <w:spacing w:line="360" w:lineRule="exact"/>
              <w:ind w:firstLine="15"/>
              <w:rPr>
                <w:rFonts w:ascii="Times New Roman" w:hAnsi="Times New Roman"/>
                <w:b/>
                <w:bCs/>
                <w:i/>
                <w:iCs/>
                <w:sz w:val="28"/>
                <w:szCs w:val="28"/>
              </w:rPr>
            </w:pPr>
          </w:p>
        </w:tc>
      </w:tr>
      <w:tr w:rsidR="00864747" w:rsidRPr="00F95A3A" w:rsidTr="009360E4">
        <w:tblPrEx>
          <w:tblCellMar>
            <w:top w:w="0" w:type="dxa"/>
            <w:bottom w:w="0" w:type="dxa"/>
          </w:tblCellMar>
        </w:tblPrEx>
        <w:trPr>
          <w:cantSplit/>
        </w:trPr>
        <w:tc>
          <w:tcPr>
            <w:tcW w:w="1800" w:type="dxa"/>
          </w:tcPr>
          <w:p w:rsidR="00864747" w:rsidRPr="00F95A3A" w:rsidRDefault="00864747" w:rsidP="002D1313">
            <w:pPr>
              <w:spacing w:line="360" w:lineRule="exact"/>
              <w:ind w:firstLine="15"/>
              <w:rPr>
                <w:rFonts w:ascii="Times New Roman" w:hAnsi="Times New Roman"/>
                <w:b/>
                <w:bCs/>
                <w:i/>
                <w:iCs/>
                <w:sz w:val="28"/>
                <w:szCs w:val="28"/>
              </w:rPr>
            </w:pPr>
            <w:r w:rsidRPr="00F95A3A">
              <w:rPr>
                <w:rFonts w:ascii="Times New Roman" w:hAnsi="Times New Roman"/>
                <w:b/>
                <w:bCs/>
                <w:i/>
                <w:iCs/>
                <w:sz w:val="28"/>
                <w:szCs w:val="28"/>
              </w:rPr>
              <w:t>суддів:</w:t>
            </w:r>
          </w:p>
        </w:tc>
        <w:tc>
          <w:tcPr>
            <w:tcW w:w="2560" w:type="dxa"/>
          </w:tcPr>
          <w:p w:rsidR="00864747" w:rsidRPr="00F95A3A" w:rsidRDefault="00864747" w:rsidP="002D1313">
            <w:pPr>
              <w:spacing w:line="360" w:lineRule="exact"/>
              <w:ind w:firstLine="15"/>
              <w:rPr>
                <w:rFonts w:ascii="Times New Roman" w:hAnsi="Times New Roman"/>
                <w:b/>
                <w:bCs/>
                <w:i/>
                <w:iCs/>
                <w:sz w:val="28"/>
                <w:szCs w:val="28"/>
              </w:rPr>
            </w:pPr>
            <w:r w:rsidRPr="00F95A3A">
              <w:rPr>
                <w:rFonts w:ascii="Times New Roman" w:hAnsi="Times New Roman"/>
                <w:b/>
                <w:bCs/>
                <w:i/>
                <w:iCs/>
                <w:sz w:val="28"/>
                <w:szCs w:val="28"/>
              </w:rPr>
              <w:t>Гуменюка В.І.,</w:t>
            </w:r>
          </w:p>
        </w:tc>
        <w:tc>
          <w:tcPr>
            <w:tcW w:w="2480" w:type="dxa"/>
          </w:tcPr>
          <w:p w:rsidR="00864747" w:rsidRPr="00F95A3A" w:rsidRDefault="00864747" w:rsidP="00FA33FE">
            <w:pPr>
              <w:spacing w:line="360" w:lineRule="exact"/>
              <w:ind w:firstLine="15"/>
              <w:rPr>
                <w:rFonts w:ascii="Times New Roman" w:hAnsi="Times New Roman"/>
                <w:b/>
                <w:bCs/>
                <w:i/>
                <w:iCs/>
                <w:sz w:val="28"/>
                <w:szCs w:val="28"/>
              </w:rPr>
            </w:pPr>
            <w:r w:rsidRPr="00F95A3A">
              <w:rPr>
                <w:rFonts w:ascii="Times New Roman" w:hAnsi="Times New Roman"/>
                <w:b/>
                <w:bCs/>
                <w:i/>
                <w:iCs/>
                <w:sz w:val="28"/>
                <w:szCs w:val="28"/>
              </w:rPr>
              <w:t>Лященко Н.П.,</w:t>
            </w:r>
          </w:p>
        </w:tc>
        <w:tc>
          <w:tcPr>
            <w:tcW w:w="2516" w:type="dxa"/>
          </w:tcPr>
          <w:p w:rsidR="00864747" w:rsidRPr="00F95A3A" w:rsidRDefault="00864747" w:rsidP="00FA33FE">
            <w:pPr>
              <w:spacing w:line="360" w:lineRule="exact"/>
              <w:ind w:firstLine="15"/>
              <w:rPr>
                <w:rFonts w:ascii="Times New Roman" w:hAnsi="Times New Roman"/>
                <w:b/>
                <w:bCs/>
                <w:i/>
                <w:iCs/>
                <w:sz w:val="28"/>
                <w:szCs w:val="28"/>
              </w:rPr>
            </w:pPr>
            <w:r w:rsidRPr="00F95A3A">
              <w:rPr>
                <w:rFonts w:ascii="Times New Roman" w:hAnsi="Times New Roman"/>
                <w:b/>
                <w:bCs/>
                <w:i/>
                <w:iCs/>
                <w:sz w:val="28"/>
                <w:szCs w:val="28"/>
              </w:rPr>
              <w:t>Охрімчук Л.І.,</w:t>
            </w:r>
          </w:p>
        </w:tc>
      </w:tr>
      <w:tr w:rsidR="00864747" w:rsidRPr="00F95A3A" w:rsidTr="009360E4">
        <w:tblPrEx>
          <w:tblCellMar>
            <w:top w:w="0" w:type="dxa"/>
            <w:bottom w:w="0" w:type="dxa"/>
          </w:tblCellMar>
        </w:tblPrEx>
        <w:trPr>
          <w:cantSplit/>
        </w:trPr>
        <w:tc>
          <w:tcPr>
            <w:tcW w:w="1800" w:type="dxa"/>
          </w:tcPr>
          <w:p w:rsidR="00864747" w:rsidRPr="00F95A3A" w:rsidRDefault="00864747" w:rsidP="002D1313">
            <w:pPr>
              <w:spacing w:line="360" w:lineRule="exact"/>
              <w:ind w:firstLine="15"/>
              <w:rPr>
                <w:rFonts w:ascii="Times New Roman" w:hAnsi="Times New Roman"/>
                <w:sz w:val="28"/>
                <w:szCs w:val="28"/>
              </w:rPr>
            </w:pPr>
          </w:p>
        </w:tc>
        <w:tc>
          <w:tcPr>
            <w:tcW w:w="2560" w:type="dxa"/>
          </w:tcPr>
          <w:p w:rsidR="00864747" w:rsidRPr="00F95A3A" w:rsidRDefault="00864747" w:rsidP="00FA33FE">
            <w:pPr>
              <w:spacing w:line="360" w:lineRule="exact"/>
              <w:ind w:firstLine="15"/>
              <w:rPr>
                <w:rFonts w:ascii="Times New Roman" w:hAnsi="Times New Roman"/>
                <w:b/>
                <w:bCs/>
                <w:i/>
                <w:iCs/>
                <w:sz w:val="28"/>
                <w:szCs w:val="28"/>
              </w:rPr>
            </w:pPr>
            <w:r w:rsidRPr="00F95A3A">
              <w:rPr>
                <w:rFonts w:ascii="Times New Roman" w:hAnsi="Times New Roman"/>
                <w:b/>
                <w:bCs/>
                <w:i/>
                <w:iCs/>
                <w:sz w:val="28"/>
                <w:szCs w:val="28"/>
              </w:rPr>
              <w:t>Романюка Я.М.,</w:t>
            </w:r>
          </w:p>
        </w:tc>
        <w:tc>
          <w:tcPr>
            <w:tcW w:w="2480" w:type="dxa"/>
          </w:tcPr>
          <w:p w:rsidR="00864747" w:rsidRPr="00F95A3A" w:rsidRDefault="002E61A0" w:rsidP="00FA33FE">
            <w:pPr>
              <w:spacing w:line="360" w:lineRule="exact"/>
              <w:ind w:firstLine="15"/>
              <w:rPr>
                <w:rFonts w:ascii="Times New Roman" w:hAnsi="Times New Roman"/>
                <w:b/>
                <w:bCs/>
                <w:i/>
                <w:iCs/>
                <w:sz w:val="28"/>
                <w:szCs w:val="28"/>
              </w:rPr>
            </w:pPr>
            <w:r>
              <w:rPr>
                <w:rFonts w:ascii="Times New Roman" w:hAnsi="Times New Roman"/>
                <w:b/>
                <w:bCs/>
                <w:i/>
                <w:iCs/>
                <w:sz w:val="28"/>
                <w:szCs w:val="28"/>
              </w:rPr>
              <w:t>Сімоненко В.М.,</w:t>
            </w:r>
          </w:p>
        </w:tc>
        <w:tc>
          <w:tcPr>
            <w:tcW w:w="2516" w:type="dxa"/>
          </w:tcPr>
          <w:p w:rsidR="00864747" w:rsidRPr="00F95A3A" w:rsidRDefault="00864747" w:rsidP="002D1313">
            <w:pPr>
              <w:spacing w:line="360" w:lineRule="exact"/>
              <w:ind w:firstLine="15"/>
              <w:rPr>
                <w:rFonts w:ascii="Times New Roman" w:hAnsi="Times New Roman"/>
                <w:b/>
                <w:bCs/>
                <w:i/>
                <w:iCs/>
                <w:sz w:val="28"/>
                <w:szCs w:val="28"/>
              </w:rPr>
            </w:pPr>
          </w:p>
        </w:tc>
      </w:tr>
    </w:tbl>
    <w:p w:rsidR="009418BC" w:rsidRPr="00F95A3A" w:rsidRDefault="009418BC" w:rsidP="002D1313">
      <w:pPr>
        <w:spacing w:before="120" w:line="360" w:lineRule="exact"/>
        <w:jc w:val="both"/>
        <w:rPr>
          <w:rFonts w:ascii="Times New Roman" w:hAnsi="Times New Roman"/>
          <w:b/>
          <w:i/>
          <w:sz w:val="28"/>
          <w:szCs w:val="28"/>
        </w:rPr>
      </w:pPr>
      <w:r w:rsidRPr="00F95A3A">
        <w:rPr>
          <w:rFonts w:ascii="Times New Roman" w:hAnsi="Times New Roman"/>
          <w:sz w:val="28"/>
          <w:szCs w:val="28"/>
        </w:rPr>
        <w:t xml:space="preserve">розглянувши в судовому засіданні </w:t>
      </w:r>
      <w:r w:rsidRPr="00F95A3A">
        <w:rPr>
          <w:rFonts w:ascii="Times New Roman" w:hAnsi="Times New Roman"/>
          <w:b/>
          <w:i/>
          <w:sz w:val="28"/>
          <w:szCs w:val="28"/>
        </w:rPr>
        <w:t>справу</w:t>
      </w:r>
      <w:r w:rsidRPr="00F95A3A">
        <w:rPr>
          <w:rFonts w:ascii="Times New Roman" w:hAnsi="Times New Roman"/>
          <w:sz w:val="28"/>
          <w:szCs w:val="28"/>
        </w:rPr>
        <w:t xml:space="preserve"> </w:t>
      </w:r>
      <w:r w:rsidR="007B1872" w:rsidRPr="00F95A3A">
        <w:rPr>
          <w:b/>
          <w:i/>
          <w:sz w:val="28"/>
          <w:szCs w:val="28"/>
        </w:rPr>
        <w:t xml:space="preserve">за позовом </w:t>
      </w:r>
      <w:r w:rsidR="00DE6EA3" w:rsidRPr="00F95A3A">
        <w:rPr>
          <w:b/>
          <w:i/>
          <w:sz w:val="28"/>
          <w:szCs w:val="28"/>
        </w:rPr>
        <w:t xml:space="preserve">публічного акціонерного товариства </w:t>
      </w:r>
      <w:r w:rsidR="00DE6EA3" w:rsidRPr="00F95A3A">
        <w:rPr>
          <w:rFonts w:ascii="Times New Roman" w:hAnsi="Times New Roman"/>
          <w:b/>
          <w:i/>
          <w:sz w:val="28"/>
          <w:szCs w:val="28"/>
        </w:rPr>
        <w:t>«</w:t>
      </w:r>
      <w:r w:rsidR="00DE6EA3" w:rsidRPr="00F95A3A">
        <w:rPr>
          <w:b/>
          <w:i/>
          <w:sz w:val="28"/>
          <w:szCs w:val="28"/>
        </w:rPr>
        <w:t>Райффайзен Банк Аваль</w:t>
      </w:r>
      <w:r w:rsidR="00DE6EA3" w:rsidRPr="00F95A3A">
        <w:rPr>
          <w:rFonts w:ascii="Times New Roman" w:hAnsi="Times New Roman"/>
          <w:b/>
          <w:i/>
          <w:sz w:val="28"/>
          <w:szCs w:val="28"/>
        </w:rPr>
        <w:t>»</w:t>
      </w:r>
      <w:r w:rsidR="00DE6EA3" w:rsidRPr="00F95A3A">
        <w:rPr>
          <w:b/>
          <w:i/>
          <w:sz w:val="28"/>
          <w:szCs w:val="28"/>
        </w:rPr>
        <w:t xml:space="preserve"> до </w:t>
      </w:r>
      <w:r w:rsidR="00D908B0">
        <w:rPr>
          <w:rFonts w:ascii="Times New Roman" w:hAnsi="Times New Roman"/>
          <w:b/>
          <w:i/>
          <w:sz w:val="28"/>
          <w:szCs w:val="28"/>
        </w:rPr>
        <w:t>ОСОБА_1</w:t>
      </w:r>
      <w:r w:rsidR="00DE6EA3" w:rsidRPr="00F95A3A">
        <w:rPr>
          <w:b/>
          <w:i/>
          <w:sz w:val="28"/>
          <w:szCs w:val="28"/>
        </w:rPr>
        <w:t xml:space="preserve">, </w:t>
      </w:r>
      <w:r w:rsidR="00D908B0">
        <w:rPr>
          <w:rFonts w:ascii="Times New Roman" w:hAnsi="Times New Roman"/>
          <w:b/>
          <w:i/>
          <w:sz w:val="28"/>
          <w:szCs w:val="28"/>
        </w:rPr>
        <w:t>ОСОБА_2</w:t>
      </w:r>
      <w:r w:rsidR="00DE6EA3" w:rsidRPr="00F95A3A">
        <w:rPr>
          <w:b/>
          <w:i/>
          <w:sz w:val="28"/>
          <w:szCs w:val="28"/>
        </w:rPr>
        <w:t xml:space="preserve"> про стягнення боргу</w:t>
      </w:r>
      <w:r w:rsidR="00DE6EA3" w:rsidRPr="00F95A3A">
        <w:rPr>
          <w:rFonts w:ascii="Times New Roman" w:hAnsi="Times New Roman"/>
          <w:sz w:val="28"/>
          <w:szCs w:val="28"/>
        </w:rPr>
        <w:t xml:space="preserve"> </w:t>
      </w:r>
      <w:r w:rsidRPr="00F95A3A">
        <w:rPr>
          <w:rFonts w:ascii="Times New Roman" w:hAnsi="Times New Roman"/>
          <w:sz w:val="28"/>
          <w:szCs w:val="28"/>
        </w:rPr>
        <w:t xml:space="preserve">за заявою </w:t>
      </w:r>
      <w:r w:rsidR="00D908B0">
        <w:rPr>
          <w:rFonts w:ascii="Times New Roman" w:hAnsi="Times New Roman"/>
          <w:bCs/>
          <w:iCs/>
          <w:sz w:val="28"/>
          <w:szCs w:val="28"/>
        </w:rPr>
        <w:t>ОСОБА_1</w:t>
      </w:r>
      <w:r w:rsidR="00DE6EA3" w:rsidRPr="00F95A3A">
        <w:rPr>
          <w:bCs/>
          <w:iCs/>
          <w:sz w:val="28"/>
          <w:szCs w:val="28"/>
        </w:rPr>
        <w:t xml:space="preserve"> </w:t>
      </w:r>
      <w:r w:rsidR="00DE6EA3" w:rsidRPr="00F95A3A">
        <w:rPr>
          <w:sz w:val="28"/>
          <w:szCs w:val="28"/>
        </w:rPr>
        <w:t xml:space="preserve">про перегляд ухвали Вищого спеціалізованого суду України з розгляду цивільних і кримінальних справ </w:t>
      </w:r>
      <w:r w:rsidR="00D908B0">
        <w:rPr>
          <w:rFonts w:ascii="Times New Roman" w:hAnsi="Times New Roman"/>
          <w:sz w:val="28"/>
          <w:szCs w:val="28"/>
        </w:rPr>
        <w:br/>
      </w:r>
      <w:r w:rsidR="00DE6EA3" w:rsidRPr="00F95A3A">
        <w:rPr>
          <w:sz w:val="28"/>
          <w:szCs w:val="28"/>
        </w:rPr>
        <w:t>від 13 листопада 2015 року</w:t>
      </w:r>
      <w:r w:rsidRPr="00F95A3A">
        <w:rPr>
          <w:rFonts w:ascii="Times New Roman" w:hAnsi="Times New Roman"/>
          <w:sz w:val="28"/>
          <w:szCs w:val="28"/>
        </w:rPr>
        <w:t>,</w:t>
      </w:r>
      <w:r w:rsidRPr="00F95A3A">
        <w:rPr>
          <w:rFonts w:ascii="Times New Roman" w:hAnsi="Times New Roman"/>
          <w:b/>
          <w:i/>
          <w:sz w:val="28"/>
          <w:szCs w:val="28"/>
        </w:rPr>
        <w:t xml:space="preserve"> </w:t>
      </w:r>
    </w:p>
    <w:p w:rsidR="009418BC" w:rsidRPr="00F95A3A" w:rsidRDefault="009418BC" w:rsidP="002D1313">
      <w:pPr>
        <w:spacing w:line="360" w:lineRule="exact"/>
        <w:jc w:val="both"/>
        <w:rPr>
          <w:rFonts w:ascii="Times New Roman" w:hAnsi="Times New Roman"/>
          <w:sz w:val="28"/>
          <w:szCs w:val="28"/>
        </w:rPr>
      </w:pPr>
    </w:p>
    <w:p w:rsidR="009418BC" w:rsidRPr="00F95A3A" w:rsidRDefault="009418BC" w:rsidP="002D1313">
      <w:pPr>
        <w:spacing w:line="360" w:lineRule="exact"/>
        <w:jc w:val="center"/>
        <w:rPr>
          <w:rFonts w:ascii="Times New Roman" w:hAnsi="Times New Roman"/>
          <w:b/>
          <w:i/>
          <w:sz w:val="28"/>
          <w:szCs w:val="28"/>
        </w:rPr>
      </w:pPr>
      <w:r w:rsidRPr="00F95A3A">
        <w:rPr>
          <w:rFonts w:ascii="Times New Roman" w:hAnsi="Times New Roman"/>
          <w:b/>
          <w:i/>
          <w:sz w:val="28"/>
          <w:szCs w:val="28"/>
        </w:rPr>
        <w:t>в с т а н о в и л а:</w:t>
      </w:r>
    </w:p>
    <w:p w:rsidR="009418BC" w:rsidRPr="00F95A3A" w:rsidRDefault="009418BC" w:rsidP="002D1313">
      <w:pPr>
        <w:spacing w:line="360" w:lineRule="exact"/>
        <w:jc w:val="center"/>
        <w:rPr>
          <w:rFonts w:ascii="Times New Roman" w:hAnsi="Times New Roman"/>
          <w:b/>
          <w:i/>
          <w:sz w:val="28"/>
          <w:szCs w:val="28"/>
        </w:rPr>
      </w:pPr>
    </w:p>
    <w:p w:rsidR="0058230D" w:rsidRPr="00F95A3A" w:rsidRDefault="00DE6EA3" w:rsidP="00DE335F">
      <w:pPr>
        <w:pStyle w:val="Style3"/>
        <w:widowControl/>
        <w:spacing w:before="120" w:after="120" w:line="320" w:lineRule="exact"/>
        <w:ind w:firstLine="720"/>
        <w:rPr>
          <w:sz w:val="28"/>
          <w:szCs w:val="28"/>
          <w:lang w:val="uk-UA"/>
        </w:rPr>
      </w:pPr>
      <w:r w:rsidRPr="00F95A3A">
        <w:rPr>
          <w:sz w:val="28"/>
          <w:szCs w:val="28"/>
          <w:lang w:val="uk-UA"/>
        </w:rPr>
        <w:t>У липні 2011 року публічне акціонерне товариство «Райффайзен Банк Аваль» (далі – ПАТ «Райффайзен Банк Аваль») звернулося до суду із зазначеною позовною заявою, посилаючись на те, що 30 травня 2006 року між</w:t>
      </w:r>
      <w:r w:rsidR="00B15A12" w:rsidRPr="00F95A3A">
        <w:rPr>
          <w:sz w:val="28"/>
          <w:szCs w:val="28"/>
          <w:lang w:val="uk-UA"/>
        </w:rPr>
        <w:t xml:space="preserve"> Акціонерним поштово-пенсійним банком «Аваль» (далі – АППБ «Аваль»), правонаступником якого є ПАТ «Райффайзен Банк Аваль», та </w:t>
      </w:r>
      <w:r w:rsidR="00D908B0">
        <w:rPr>
          <w:sz w:val="28"/>
          <w:szCs w:val="28"/>
          <w:lang w:val="uk-UA"/>
        </w:rPr>
        <w:t>ОСОБА_1</w:t>
      </w:r>
      <w:r w:rsidR="00B15A12" w:rsidRPr="00F95A3A">
        <w:rPr>
          <w:sz w:val="28"/>
          <w:szCs w:val="28"/>
          <w:lang w:val="uk-UA"/>
        </w:rPr>
        <w:t xml:space="preserve"> укладено кредитний договір, відповідно до умов якого банк надав останній кредит </w:t>
      </w:r>
      <w:r w:rsidR="002E61A0">
        <w:rPr>
          <w:sz w:val="28"/>
          <w:szCs w:val="28"/>
          <w:lang w:val="uk-UA"/>
        </w:rPr>
        <w:t>у</w:t>
      </w:r>
      <w:r w:rsidR="00B15A12" w:rsidRPr="00F95A3A">
        <w:rPr>
          <w:sz w:val="28"/>
          <w:szCs w:val="28"/>
          <w:lang w:val="uk-UA"/>
        </w:rPr>
        <w:t xml:space="preserve"> розмірі 40 тис. дол. США з кінцевим терміном повернення коштів </w:t>
      </w:r>
      <w:r w:rsidR="00B15A12" w:rsidRPr="00F95A3A">
        <w:rPr>
          <w:sz w:val="28"/>
          <w:szCs w:val="28"/>
          <w:lang w:val="uk-UA"/>
        </w:rPr>
        <w:br/>
        <w:t xml:space="preserve">29 травня 2026 року та сплатою 12 % річних. </w:t>
      </w:r>
      <w:r w:rsidR="002E61A0">
        <w:rPr>
          <w:sz w:val="28"/>
          <w:szCs w:val="28"/>
          <w:lang w:val="uk-UA"/>
        </w:rPr>
        <w:t>На</w:t>
      </w:r>
      <w:r w:rsidR="00B15A12" w:rsidRPr="00F95A3A">
        <w:rPr>
          <w:sz w:val="28"/>
          <w:szCs w:val="28"/>
          <w:lang w:val="uk-UA"/>
        </w:rPr>
        <w:t xml:space="preserve"> забезпечення виконання грошових зобов’язань 30 травня 2006 року між </w:t>
      </w:r>
      <w:r w:rsidR="003B68D6" w:rsidRPr="00F95A3A">
        <w:rPr>
          <w:sz w:val="28"/>
          <w:szCs w:val="28"/>
          <w:lang w:val="uk-UA"/>
        </w:rPr>
        <w:t xml:space="preserve">АППБ «Аваль» </w:t>
      </w:r>
      <w:r w:rsidR="00B15A12" w:rsidRPr="00F95A3A">
        <w:rPr>
          <w:sz w:val="28"/>
          <w:szCs w:val="28"/>
          <w:lang w:val="uk-UA"/>
        </w:rPr>
        <w:t xml:space="preserve">та </w:t>
      </w:r>
      <w:r w:rsidR="003B68D6" w:rsidRPr="00F95A3A">
        <w:rPr>
          <w:sz w:val="28"/>
          <w:szCs w:val="28"/>
          <w:lang w:val="uk-UA"/>
        </w:rPr>
        <w:br/>
      </w:r>
      <w:r w:rsidR="00D908B0">
        <w:rPr>
          <w:sz w:val="28"/>
          <w:szCs w:val="28"/>
          <w:lang w:val="uk-UA"/>
        </w:rPr>
        <w:t>ОСОБА_1</w:t>
      </w:r>
      <w:r w:rsidR="00D908B0" w:rsidRPr="00F95A3A">
        <w:rPr>
          <w:sz w:val="28"/>
          <w:szCs w:val="28"/>
          <w:lang w:val="uk-UA"/>
        </w:rPr>
        <w:t xml:space="preserve"> </w:t>
      </w:r>
      <w:r w:rsidR="00B15A12" w:rsidRPr="00F95A3A">
        <w:rPr>
          <w:sz w:val="28"/>
          <w:szCs w:val="28"/>
          <w:lang w:val="uk-UA"/>
        </w:rPr>
        <w:t xml:space="preserve">укладено іпотечний договір, </w:t>
      </w:r>
      <w:r w:rsidR="003B68D6" w:rsidRPr="00F95A3A">
        <w:rPr>
          <w:sz w:val="28"/>
          <w:szCs w:val="28"/>
          <w:lang w:val="uk-UA"/>
        </w:rPr>
        <w:t xml:space="preserve">відповідно до якого </w:t>
      </w:r>
      <w:r w:rsidR="00D908B0">
        <w:rPr>
          <w:sz w:val="28"/>
          <w:szCs w:val="28"/>
          <w:lang w:val="uk-UA"/>
        </w:rPr>
        <w:t>ОСОБА_1</w:t>
      </w:r>
      <w:r w:rsidR="00D908B0" w:rsidRPr="00F95A3A">
        <w:rPr>
          <w:sz w:val="28"/>
          <w:szCs w:val="28"/>
          <w:lang w:val="uk-UA"/>
        </w:rPr>
        <w:t xml:space="preserve"> </w:t>
      </w:r>
      <w:r w:rsidR="003B68D6" w:rsidRPr="00F95A3A">
        <w:rPr>
          <w:sz w:val="28"/>
          <w:szCs w:val="28"/>
          <w:lang w:val="uk-UA"/>
        </w:rPr>
        <w:t xml:space="preserve">передала в іпотеку банку належний їй на праві приватної власності будинок </w:t>
      </w:r>
      <w:r w:rsidR="00D908B0">
        <w:rPr>
          <w:sz w:val="28"/>
          <w:szCs w:val="28"/>
          <w:lang w:val="uk-UA"/>
        </w:rPr>
        <w:t>АДРЕСА_1</w:t>
      </w:r>
      <w:r w:rsidR="003B68D6" w:rsidRPr="00F95A3A">
        <w:rPr>
          <w:sz w:val="28"/>
          <w:szCs w:val="28"/>
          <w:lang w:val="uk-UA"/>
        </w:rPr>
        <w:t xml:space="preserve">. Крім того, 30 травня 2006 року між АППБ «Аваль» та </w:t>
      </w:r>
      <w:r w:rsidR="00D908B0">
        <w:rPr>
          <w:sz w:val="28"/>
          <w:szCs w:val="28"/>
          <w:lang w:val="uk-UA"/>
        </w:rPr>
        <w:t xml:space="preserve">ОСОБА_2 </w:t>
      </w:r>
      <w:r w:rsidR="003B68D6" w:rsidRPr="00F95A3A">
        <w:rPr>
          <w:sz w:val="28"/>
          <w:szCs w:val="28"/>
          <w:lang w:val="uk-UA"/>
        </w:rPr>
        <w:t xml:space="preserve">укладено договір поруки, відповідно до умов якого останній </w:t>
      </w:r>
      <w:r w:rsidR="0058230D" w:rsidRPr="00F95A3A">
        <w:rPr>
          <w:sz w:val="28"/>
          <w:szCs w:val="28"/>
          <w:lang w:val="uk-UA"/>
        </w:rPr>
        <w:t xml:space="preserve">поручився перед банком за виконання </w:t>
      </w:r>
      <w:r w:rsidR="00D908B0">
        <w:rPr>
          <w:sz w:val="28"/>
          <w:szCs w:val="28"/>
          <w:lang w:val="uk-UA"/>
        </w:rPr>
        <w:t>ОСОБА_1</w:t>
      </w:r>
      <w:r w:rsidR="00D908B0" w:rsidRPr="00F95A3A">
        <w:rPr>
          <w:sz w:val="28"/>
          <w:szCs w:val="28"/>
          <w:lang w:val="uk-UA"/>
        </w:rPr>
        <w:t xml:space="preserve"> </w:t>
      </w:r>
      <w:r w:rsidR="0058230D" w:rsidRPr="00F95A3A">
        <w:rPr>
          <w:sz w:val="28"/>
          <w:szCs w:val="28"/>
          <w:lang w:val="uk-UA"/>
        </w:rPr>
        <w:t xml:space="preserve">грошових зобов’язань за кредитним договором. Однак </w:t>
      </w:r>
      <w:r w:rsidR="0058230D" w:rsidRPr="00F95A3A">
        <w:rPr>
          <w:sz w:val="28"/>
          <w:szCs w:val="28"/>
          <w:lang w:val="uk-UA"/>
        </w:rPr>
        <w:lastRenderedPageBreak/>
        <w:t xml:space="preserve">грошові зобов’язання </w:t>
      </w:r>
      <w:r w:rsidR="00D908B0">
        <w:rPr>
          <w:sz w:val="28"/>
          <w:szCs w:val="28"/>
          <w:lang w:val="uk-UA"/>
        </w:rPr>
        <w:t>ОСОБА_1</w:t>
      </w:r>
      <w:r w:rsidR="00D908B0" w:rsidRPr="00F95A3A">
        <w:rPr>
          <w:sz w:val="28"/>
          <w:szCs w:val="28"/>
          <w:lang w:val="uk-UA"/>
        </w:rPr>
        <w:t xml:space="preserve"> </w:t>
      </w:r>
      <w:r w:rsidR="0058230D" w:rsidRPr="00F95A3A">
        <w:rPr>
          <w:sz w:val="28"/>
          <w:szCs w:val="28"/>
          <w:lang w:val="uk-UA"/>
        </w:rPr>
        <w:t xml:space="preserve">належним чином не виконала, у зв’язку </w:t>
      </w:r>
      <w:r w:rsidR="002E61A0">
        <w:rPr>
          <w:sz w:val="28"/>
          <w:szCs w:val="28"/>
          <w:lang w:val="uk-UA"/>
        </w:rPr>
        <w:t>і</w:t>
      </w:r>
      <w:r w:rsidR="0058230D" w:rsidRPr="00F95A3A">
        <w:rPr>
          <w:sz w:val="28"/>
          <w:szCs w:val="28"/>
          <w:lang w:val="uk-UA"/>
        </w:rPr>
        <w:t xml:space="preserve">з чим станом на 25 липня 2012 року утворилась заборгованість за кредитним договором у сумі 520 тис. 515 грн 29 коп., </w:t>
      </w:r>
      <w:r w:rsidR="00F25C28" w:rsidRPr="00F95A3A">
        <w:rPr>
          <w:sz w:val="28"/>
          <w:szCs w:val="28"/>
          <w:lang w:val="uk-UA"/>
        </w:rPr>
        <w:t>що складається із:</w:t>
      </w:r>
      <w:r w:rsidR="0058230D" w:rsidRPr="00F95A3A">
        <w:rPr>
          <w:sz w:val="28"/>
          <w:szCs w:val="28"/>
          <w:lang w:val="uk-UA"/>
        </w:rPr>
        <w:t xml:space="preserve"> заборгован</w:t>
      </w:r>
      <w:r w:rsidR="00F25C28" w:rsidRPr="00F95A3A">
        <w:rPr>
          <w:sz w:val="28"/>
          <w:szCs w:val="28"/>
          <w:lang w:val="uk-UA"/>
        </w:rPr>
        <w:t>о</w:t>
      </w:r>
      <w:r w:rsidR="0058230D" w:rsidRPr="00F95A3A">
        <w:rPr>
          <w:sz w:val="28"/>
          <w:szCs w:val="28"/>
          <w:lang w:val="uk-UA"/>
        </w:rPr>
        <w:t>ст</w:t>
      </w:r>
      <w:r w:rsidR="00F25C28" w:rsidRPr="00F95A3A">
        <w:rPr>
          <w:sz w:val="28"/>
          <w:szCs w:val="28"/>
          <w:lang w:val="uk-UA"/>
        </w:rPr>
        <w:t>і</w:t>
      </w:r>
      <w:r w:rsidR="0058230D" w:rsidRPr="00F95A3A">
        <w:rPr>
          <w:sz w:val="28"/>
          <w:szCs w:val="28"/>
          <w:lang w:val="uk-UA"/>
        </w:rPr>
        <w:t xml:space="preserve"> за кредитом – 296 тис. 223 грн 22 коп.; заборгован</w:t>
      </w:r>
      <w:r w:rsidR="00F25C28" w:rsidRPr="00F95A3A">
        <w:rPr>
          <w:sz w:val="28"/>
          <w:szCs w:val="28"/>
          <w:lang w:val="uk-UA"/>
        </w:rPr>
        <w:t>о</w:t>
      </w:r>
      <w:r w:rsidR="0058230D" w:rsidRPr="00F95A3A">
        <w:rPr>
          <w:sz w:val="28"/>
          <w:szCs w:val="28"/>
          <w:lang w:val="uk-UA"/>
        </w:rPr>
        <w:t>ст</w:t>
      </w:r>
      <w:r w:rsidR="00F25C28" w:rsidRPr="00F95A3A">
        <w:rPr>
          <w:sz w:val="28"/>
          <w:szCs w:val="28"/>
          <w:lang w:val="uk-UA"/>
        </w:rPr>
        <w:t>і</w:t>
      </w:r>
      <w:r w:rsidR="0058230D" w:rsidRPr="00F95A3A">
        <w:rPr>
          <w:sz w:val="28"/>
          <w:szCs w:val="28"/>
          <w:lang w:val="uk-UA"/>
        </w:rPr>
        <w:t xml:space="preserve"> </w:t>
      </w:r>
      <w:r w:rsidR="002E61A0">
        <w:rPr>
          <w:color w:val="000000"/>
          <w:sz w:val="28"/>
          <w:szCs w:val="28"/>
          <w:lang w:val="uk-UA"/>
        </w:rPr>
        <w:t>за</w:t>
      </w:r>
      <w:r w:rsidR="0058230D" w:rsidRPr="00F95A3A">
        <w:rPr>
          <w:color w:val="000000"/>
          <w:sz w:val="28"/>
          <w:szCs w:val="28"/>
          <w:lang w:val="uk-UA"/>
        </w:rPr>
        <w:t xml:space="preserve"> відсоткам</w:t>
      </w:r>
      <w:r w:rsidR="002E61A0">
        <w:rPr>
          <w:color w:val="000000"/>
          <w:sz w:val="28"/>
          <w:szCs w:val="28"/>
          <w:lang w:val="uk-UA"/>
        </w:rPr>
        <w:t>и</w:t>
      </w:r>
      <w:r w:rsidR="0058230D" w:rsidRPr="00F95A3A">
        <w:rPr>
          <w:color w:val="000000"/>
          <w:sz w:val="28"/>
          <w:szCs w:val="28"/>
          <w:lang w:val="uk-UA"/>
        </w:rPr>
        <w:t xml:space="preserve"> – </w:t>
      </w:r>
      <w:r w:rsidR="00BA71EF">
        <w:rPr>
          <w:color w:val="000000"/>
          <w:sz w:val="28"/>
          <w:szCs w:val="28"/>
          <w:lang w:val="uk-UA"/>
        </w:rPr>
        <w:br/>
      </w:r>
      <w:r w:rsidR="0058230D" w:rsidRPr="00F95A3A">
        <w:rPr>
          <w:color w:val="000000"/>
          <w:sz w:val="28"/>
          <w:szCs w:val="28"/>
          <w:lang w:val="uk-UA"/>
        </w:rPr>
        <w:t xml:space="preserve">60 тис. </w:t>
      </w:r>
      <w:r w:rsidR="00685363" w:rsidRPr="00F95A3A">
        <w:rPr>
          <w:color w:val="000000"/>
          <w:sz w:val="28"/>
          <w:szCs w:val="28"/>
          <w:lang w:val="uk-UA"/>
        </w:rPr>
        <w:t>4</w:t>
      </w:r>
      <w:r w:rsidR="0058230D" w:rsidRPr="00F95A3A">
        <w:rPr>
          <w:color w:val="000000"/>
          <w:sz w:val="28"/>
          <w:szCs w:val="28"/>
          <w:lang w:val="uk-UA"/>
        </w:rPr>
        <w:t>73 грн 20 коп.; пен</w:t>
      </w:r>
      <w:r w:rsidR="00F25C28" w:rsidRPr="00F95A3A">
        <w:rPr>
          <w:color w:val="000000"/>
          <w:sz w:val="28"/>
          <w:szCs w:val="28"/>
          <w:lang w:val="uk-UA"/>
        </w:rPr>
        <w:t>і</w:t>
      </w:r>
      <w:r w:rsidR="002E61A0">
        <w:rPr>
          <w:color w:val="000000"/>
          <w:sz w:val="28"/>
          <w:szCs w:val="28"/>
          <w:lang w:val="uk-UA"/>
        </w:rPr>
        <w:t xml:space="preserve"> за прострочення</w:t>
      </w:r>
      <w:r w:rsidR="0058230D" w:rsidRPr="00F95A3A">
        <w:rPr>
          <w:color w:val="000000"/>
          <w:sz w:val="28"/>
          <w:szCs w:val="28"/>
          <w:lang w:val="uk-UA"/>
        </w:rPr>
        <w:t xml:space="preserve"> сплати кредиту та відсотків – </w:t>
      </w:r>
      <w:r w:rsidR="00BA71EF">
        <w:rPr>
          <w:color w:val="000000"/>
          <w:sz w:val="28"/>
          <w:szCs w:val="28"/>
          <w:lang w:val="uk-UA"/>
        </w:rPr>
        <w:br/>
      </w:r>
      <w:r w:rsidR="0058230D" w:rsidRPr="00F95A3A">
        <w:rPr>
          <w:color w:val="000000"/>
          <w:sz w:val="28"/>
          <w:szCs w:val="28"/>
          <w:lang w:val="uk-UA"/>
        </w:rPr>
        <w:t>163 тис. 818 грн 87 коп.</w:t>
      </w:r>
      <w:r w:rsidR="0058230D" w:rsidRPr="00F95A3A">
        <w:rPr>
          <w:sz w:val="28"/>
          <w:szCs w:val="28"/>
          <w:lang w:val="uk-UA"/>
        </w:rPr>
        <w:t xml:space="preserve"> </w:t>
      </w:r>
    </w:p>
    <w:p w:rsidR="0058230D" w:rsidRPr="00F95A3A" w:rsidRDefault="002E61A0" w:rsidP="00DE335F">
      <w:pPr>
        <w:pStyle w:val="Style3"/>
        <w:widowControl/>
        <w:spacing w:before="120" w:after="120" w:line="320" w:lineRule="exact"/>
        <w:ind w:firstLine="720"/>
        <w:rPr>
          <w:sz w:val="28"/>
          <w:szCs w:val="28"/>
          <w:lang w:val="uk-UA"/>
        </w:rPr>
      </w:pPr>
      <w:r>
        <w:rPr>
          <w:sz w:val="28"/>
          <w:szCs w:val="28"/>
          <w:lang w:val="uk-UA"/>
        </w:rPr>
        <w:t>Вважаючи, що позичальниця</w:t>
      </w:r>
      <w:r w:rsidR="0058230D" w:rsidRPr="00F95A3A">
        <w:rPr>
          <w:sz w:val="28"/>
          <w:szCs w:val="28"/>
          <w:lang w:val="uk-UA"/>
        </w:rPr>
        <w:t xml:space="preserve"> належним чином не виконала свої</w:t>
      </w:r>
      <w:r>
        <w:rPr>
          <w:sz w:val="28"/>
          <w:szCs w:val="28"/>
          <w:lang w:val="uk-UA"/>
        </w:rPr>
        <w:t>х</w:t>
      </w:r>
      <w:r w:rsidR="0058230D" w:rsidRPr="00F95A3A">
        <w:rPr>
          <w:sz w:val="28"/>
          <w:szCs w:val="28"/>
          <w:lang w:val="uk-UA"/>
        </w:rPr>
        <w:t xml:space="preserve"> грошов</w:t>
      </w:r>
      <w:r>
        <w:rPr>
          <w:sz w:val="28"/>
          <w:szCs w:val="28"/>
          <w:lang w:val="uk-UA"/>
        </w:rPr>
        <w:t>их зобов’язань</w:t>
      </w:r>
      <w:r w:rsidR="008A257A" w:rsidRPr="00F95A3A">
        <w:rPr>
          <w:sz w:val="28"/>
          <w:szCs w:val="28"/>
          <w:lang w:val="uk-UA"/>
        </w:rPr>
        <w:t xml:space="preserve"> за кредитним договором</w:t>
      </w:r>
      <w:r w:rsidR="0058230D" w:rsidRPr="00F95A3A">
        <w:rPr>
          <w:sz w:val="28"/>
          <w:szCs w:val="28"/>
          <w:lang w:val="uk-UA"/>
        </w:rPr>
        <w:t xml:space="preserve">, у зв’язку </w:t>
      </w:r>
      <w:r>
        <w:rPr>
          <w:sz w:val="28"/>
          <w:szCs w:val="28"/>
          <w:lang w:val="uk-UA"/>
        </w:rPr>
        <w:t>і</w:t>
      </w:r>
      <w:r w:rsidR="0058230D" w:rsidRPr="00F95A3A">
        <w:rPr>
          <w:sz w:val="28"/>
          <w:szCs w:val="28"/>
          <w:lang w:val="uk-UA"/>
        </w:rPr>
        <w:t xml:space="preserve">з чим утворилась заборгованість, </w:t>
      </w:r>
      <w:r w:rsidR="008A257A" w:rsidRPr="00F95A3A">
        <w:rPr>
          <w:sz w:val="28"/>
          <w:szCs w:val="28"/>
          <w:lang w:val="uk-UA"/>
        </w:rPr>
        <w:t>банк, уточнивши позовні вимоги,</w:t>
      </w:r>
      <w:r w:rsidR="0058230D" w:rsidRPr="00F95A3A">
        <w:rPr>
          <w:sz w:val="28"/>
          <w:szCs w:val="28"/>
          <w:lang w:val="uk-UA"/>
        </w:rPr>
        <w:t xml:space="preserve"> </w:t>
      </w:r>
      <w:r w:rsidR="008A257A" w:rsidRPr="00F95A3A">
        <w:rPr>
          <w:sz w:val="28"/>
          <w:szCs w:val="28"/>
          <w:lang w:val="uk-UA"/>
        </w:rPr>
        <w:t xml:space="preserve">остаточно </w:t>
      </w:r>
      <w:r w:rsidR="0058230D" w:rsidRPr="00F95A3A">
        <w:rPr>
          <w:sz w:val="28"/>
          <w:szCs w:val="28"/>
          <w:lang w:val="uk-UA"/>
        </w:rPr>
        <w:t xml:space="preserve">просив </w:t>
      </w:r>
      <w:r w:rsidR="008A257A" w:rsidRPr="00F95A3A">
        <w:rPr>
          <w:sz w:val="28"/>
          <w:szCs w:val="28"/>
          <w:lang w:val="uk-UA"/>
        </w:rPr>
        <w:t xml:space="preserve">солідарно </w:t>
      </w:r>
      <w:r w:rsidR="0058230D" w:rsidRPr="00F95A3A">
        <w:rPr>
          <w:sz w:val="28"/>
          <w:szCs w:val="28"/>
          <w:lang w:val="uk-UA"/>
        </w:rPr>
        <w:t>стягнути вищезазначену су</w:t>
      </w:r>
      <w:r>
        <w:rPr>
          <w:sz w:val="28"/>
          <w:szCs w:val="28"/>
          <w:lang w:val="uk-UA"/>
        </w:rPr>
        <w:t>му заборгованості з позичальниці</w:t>
      </w:r>
      <w:r w:rsidR="0058230D" w:rsidRPr="00F95A3A">
        <w:rPr>
          <w:sz w:val="28"/>
          <w:szCs w:val="28"/>
          <w:lang w:val="uk-UA"/>
        </w:rPr>
        <w:t xml:space="preserve"> та поручителя</w:t>
      </w:r>
      <w:r w:rsidR="008A257A" w:rsidRPr="00F95A3A">
        <w:rPr>
          <w:sz w:val="28"/>
          <w:szCs w:val="28"/>
          <w:lang w:val="uk-UA"/>
        </w:rPr>
        <w:t>.</w:t>
      </w:r>
    </w:p>
    <w:p w:rsidR="008A257A" w:rsidRPr="00F95A3A" w:rsidRDefault="00E20413" w:rsidP="00DE335F">
      <w:pPr>
        <w:pStyle w:val="Style3"/>
        <w:widowControl/>
        <w:spacing w:before="120" w:after="120" w:line="320" w:lineRule="exact"/>
        <w:ind w:firstLine="720"/>
        <w:rPr>
          <w:sz w:val="28"/>
          <w:szCs w:val="28"/>
          <w:lang w:val="uk-UA"/>
        </w:rPr>
      </w:pPr>
      <w:r w:rsidRPr="00F95A3A">
        <w:rPr>
          <w:sz w:val="28"/>
          <w:szCs w:val="28"/>
          <w:lang w:val="uk-UA"/>
        </w:rPr>
        <w:t xml:space="preserve">У листопаді 2012 року </w:t>
      </w:r>
      <w:r w:rsidR="00D908B0">
        <w:rPr>
          <w:sz w:val="28"/>
          <w:szCs w:val="28"/>
          <w:lang w:val="uk-UA"/>
        </w:rPr>
        <w:t xml:space="preserve">ОСОБА_2 </w:t>
      </w:r>
      <w:r w:rsidRPr="00F95A3A">
        <w:rPr>
          <w:sz w:val="28"/>
          <w:szCs w:val="28"/>
          <w:lang w:val="uk-UA"/>
        </w:rPr>
        <w:t>звернувся до суду із зустрічним позовом до ПАТ «Райффайзен Банк Аваль» про розірвання договору поруки, посилаючись на істотні зміни обставин, спричинених зростанням курсу долара США відносно національної валюти України через світову економічну кризу, порушення внаслідок цього майнових інтересів поручителя, а також на фактичне здійснення правочину в національній валюті – гривні, що приховується правочином, вираженим в іноземній валюті.</w:t>
      </w:r>
    </w:p>
    <w:p w:rsidR="008B7A13" w:rsidRPr="00F95A3A" w:rsidRDefault="00F25C28" w:rsidP="00DE335F">
      <w:pPr>
        <w:pStyle w:val="Style3"/>
        <w:widowControl/>
        <w:spacing w:before="120" w:after="120" w:line="320" w:lineRule="exact"/>
        <w:ind w:firstLine="720"/>
        <w:rPr>
          <w:sz w:val="28"/>
          <w:szCs w:val="28"/>
          <w:lang w:val="uk-UA"/>
        </w:rPr>
      </w:pPr>
      <w:r w:rsidRPr="00F95A3A">
        <w:rPr>
          <w:sz w:val="28"/>
          <w:szCs w:val="28"/>
          <w:lang w:val="uk-UA"/>
        </w:rPr>
        <w:t xml:space="preserve">Ужгородський міськрайонний суд Закарпатської області ухвалою </w:t>
      </w:r>
      <w:r w:rsidRPr="00F95A3A">
        <w:rPr>
          <w:sz w:val="28"/>
          <w:szCs w:val="28"/>
          <w:lang w:val="uk-UA"/>
        </w:rPr>
        <w:br/>
        <w:t xml:space="preserve">від 5 листопада 2012 року постановив відмовити у прийнятті зустрічної позовної заяви </w:t>
      </w:r>
      <w:r w:rsidR="00D908B0">
        <w:rPr>
          <w:sz w:val="28"/>
          <w:szCs w:val="28"/>
          <w:lang w:val="uk-UA"/>
        </w:rPr>
        <w:t xml:space="preserve">ОСОБА_2 </w:t>
      </w:r>
      <w:r w:rsidRPr="00F95A3A">
        <w:rPr>
          <w:sz w:val="28"/>
          <w:szCs w:val="28"/>
          <w:lang w:val="uk-UA"/>
        </w:rPr>
        <w:t>до ПАТ «Райффайзен Банк Аваль» про розірвання договору поруки.</w:t>
      </w:r>
      <w:r w:rsidR="008B7A13" w:rsidRPr="00F95A3A">
        <w:rPr>
          <w:sz w:val="28"/>
          <w:szCs w:val="28"/>
          <w:lang w:val="uk-UA"/>
        </w:rPr>
        <w:t xml:space="preserve"> </w:t>
      </w:r>
    </w:p>
    <w:p w:rsidR="008B7A13" w:rsidRPr="00F95A3A" w:rsidRDefault="002E61A0" w:rsidP="00DE335F">
      <w:pPr>
        <w:pStyle w:val="Style3"/>
        <w:widowControl/>
        <w:spacing w:before="120" w:after="120" w:line="320" w:lineRule="exact"/>
        <w:ind w:firstLine="720"/>
        <w:rPr>
          <w:sz w:val="28"/>
          <w:szCs w:val="28"/>
          <w:lang w:val="uk-UA"/>
        </w:rPr>
      </w:pPr>
      <w:r>
        <w:rPr>
          <w:sz w:val="28"/>
          <w:szCs w:val="28"/>
          <w:lang w:val="uk-UA"/>
        </w:rPr>
        <w:t>Цей же суд</w:t>
      </w:r>
      <w:r w:rsidR="008B7A13" w:rsidRPr="00F95A3A">
        <w:rPr>
          <w:sz w:val="28"/>
          <w:szCs w:val="28"/>
          <w:lang w:val="uk-UA"/>
        </w:rPr>
        <w:t xml:space="preserve"> заочним рішенням від 28 грудня 2012 року позов </w:t>
      </w:r>
      <w:r>
        <w:rPr>
          <w:sz w:val="28"/>
          <w:szCs w:val="28"/>
          <w:lang w:val="uk-UA"/>
        </w:rPr>
        <w:br/>
      </w:r>
      <w:r w:rsidR="008B7A13" w:rsidRPr="00F95A3A">
        <w:rPr>
          <w:sz w:val="28"/>
          <w:szCs w:val="28"/>
          <w:lang w:val="uk-UA"/>
        </w:rPr>
        <w:t>ПАТ «Райффайзен Б</w:t>
      </w:r>
      <w:r w:rsidR="00BA71EF">
        <w:rPr>
          <w:sz w:val="28"/>
          <w:szCs w:val="28"/>
          <w:lang w:val="uk-UA"/>
        </w:rPr>
        <w:t>анк Аваль» задовольнив, ухвалив</w:t>
      </w:r>
      <w:r w:rsidR="008B7A13" w:rsidRPr="00F95A3A">
        <w:rPr>
          <w:sz w:val="28"/>
          <w:szCs w:val="28"/>
          <w:lang w:val="uk-UA"/>
        </w:rPr>
        <w:t xml:space="preserve"> стягнути солідарно з </w:t>
      </w:r>
      <w:r w:rsidR="00D908B0">
        <w:rPr>
          <w:sz w:val="28"/>
          <w:szCs w:val="28"/>
          <w:lang w:val="uk-UA"/>
        </w:rPr>
        <w:t>ОСОБА_1</w:t>
      </w:r>
      <w:r w:rsidR="00D908B0" w:rsidRPr="00F95A3A">
        <w:rPr>
          <w:sz w:val="28"/>
          <w:szCs w:val="28"/>
          <w:lang w:val="uk-UA"/>
        </w:rPr>
        <w:t xml:space="preserve"> </w:t>
      </w:r>
      <w:r w:rsidR="008B7A13" w:rsidRPr="00F95A3A">
        <w:rPr>
          <w:sz w:val="28"/>
          <w:szCs w:val="28"/>
          <w:lang w:val="uk-UA"/>
        </w:rPr>
        <w:t xml:space="preserve">та </w:t>
      </w:r>
      <w:r w:rsidR="00D908B0">
        <w:rPr>
          <w:sz w:val="28"/>
          <w:szCs w:val="28"/>
          <w:lang w:val="uk-UA"/>
        </w:rPr>
        <w:t xml:space="preserve">ОСОБА_2 </w:t>
      </w:r>
      <w:r w:rsidR="008B7A13" w:rsidRPr="00F95A3A">
        <w:rPr>
          <w:sz w:val="28"/>
          <w:szCs w:val="28"/>
          <w:lang w:val="uk-UA"/>
        </w:rPr>
        <w:t>заборгованість за кредитним договором у сумі 520 тис. 515 грн 29 коп.</w:t>
      </w:r>
    </w:p>
    <w:p w:rsidR="00F25C28" w:rsidRPr="00F95A3A" w:rsidRDefault="00F25C28" w:rsidP="00DE335F">
      <w:pPr>
        <w:pStyle w:val="Style3"/>
        <w:widowControl/>
        <w:spacing w:before="120" w:after="120" w:line="320" w:lineRule="exact"/>
        <w:ind w:firstLine="720"/>
        <w:rPr>
          <w:sz w:val="28"/>
          <w:szCs w:val="28"/>
          <w:lang w:val="uk-UA"/>
        </w:rPr>
      </w:pPr>
      <w:r w:rsidRPr="00F95A3A">
        <w:rPr>
          <w:sz w:val="28"/>
          <w:szCs w:val="28"/>
          <w:lang w:val="uk-UA"/>
        </w:rPr>
        <w:t>Апеляційний суд Закарпатської області ухвалою від 22 липня 2015 року постанови</w:t>
      </w:r>
      <w:r w:rsidR="00D1064A">
        <w:rPr>
          <w:sz w:val="28"/>
          <w:szCs w:val="28"/>
          <w:lang w:val="uk-UA"/>
        </w:rPr>
        <w:t>в</w:t>
      </w:r>
      <w:r w:rsidR="002E61A0">
        <w:rPr>
          <w:sz w:val="28"/>
          <w:szCs w:val="28"/>
          <w:lang w:val="uk-UA"/>
        </w:rPr>
        <w:t>:</w:t>
      </w:r>
      <w:r w:rsidR="00D1064A">
        <w:rPr>
          <w:sz w:val="28"/>
          <w:szCs w:val="28"/>
          <w:lang w:val="uk-UA"/>
        </w:rPr>
        <w:t xml:space="preserve"> скасувати ухвалу Ужгородського міськрайонного</w:t>
      </w:r>
      <w:r w:rsidRPr="00F95A3A">
        <w:rPr>
          <w:sz w:val="28"/>
          <w:szCs w:val="28"/>
          <w:lang w:val="uk-UA"/>
        </w:rPr>
        <w:t xml:space="preserve"> суд</w:t>
      </w:r>
      <w:r w:rsidR="00D1064A">
        <w:rPr>
          <w:sz w:val="28"/>
          <w:szCs w:val="28"/>
          <w:lang w:val="uk-UA"/>
        </w:rPr>
        <w:t>у</w:t>
      </w:r>
      <w:r w:rsidRPr="00F95A3A">
        <w:rPr>
          <w:sz w:val="28"/>
          <w:szCs w:val="28"/>
          <w:lang w:val="uk-UA"/>
        </w:rPr>
        <w:t xml:space="preserve"> Закарпатської області</w:t>
      </w:r>
      <w:r w:rsidR="00B154B8" w:rsidRPr="00F95A3A">
        <w:rPr>
          <w:sz w:val="28"/>
          <w:szCs w:val="28"/>
          <w:lang w:val="uk-UA"/>
        </w:rPr>
        <w:t xml:space="preserve"> від 5 листопада 2012 р</w:t>
      </w:r>
      <w:r w:rsidR="00D1064A">
        <w:rPr>
          <w:sz w:val="28"/>
          <w:szCs w:val="28"/>
          <w:lang w:val="uk-UA"/>
        </w:rPr>
        <w:t xml:space="preserve">оку; </w:t>
      </w:r>
      <w:r w:rsidR="002E61A0" w:rsidRPr="00F95A3A">
        <w:rPr>
          <w:sz w:val="28"/>
          <w:szCs w:val="28"/>
          <w:lang w:val="uk-UA"/>
        </w:rPr>
        <w:t>залишити без змін</w:t>
      </w:r>
      <w:r w:rsidR="002E61A0">
        <w:rPr>
          <w:sz w:val="28"/>
          <w:szCs w:val="28"/>
          <w:lang w:val="uk-UA"/>
        </w:rPr>
        <w:t xml:space="preserve"> </w:t>
      </w:r>
      <w:r w:rsidR="00D1064A">
        <w:rPr>
          <w:sz w:val="28"/>
          <w:szCs w:val="28"/>
          <w:lang w:val="uk-UA"/>
        </w:rPr>
        <w:t xml:space="preserve">заочне рішення </w:t>
      </w:r>
      <w:r w:rsidR="002E61A0">
        <w:rPr>
          <w:sz w:val="28"/>
          <w:szCs w:val="28"/>
          <w:lang w:val="uk-UA"/>
        </w:rPr>
        <w:t>цього ж суду</w:t>
      </w:r>
      <w:r w:rsidR="00B154B8" w:rsidRPr="00F95A3A">
        <w:rPr>
          <w:sz w:val="28"/>
          <w:szCs w:val="28"/>
          <w:lang w:val="uk-UA"/>
        </w:rPr>
        <w:t xml:space="preserve"> від 28 грудня 2012 року; вирішив питання про повернення оригіналів письмових документів.</w:t>
      </w:r>
    </w:p>
    <w:p w:rsidR="00B154B8" w:rsidRPr="00F95A3A" w:rsidRDefault="00A473B8" w:rsidP="00DE335F">
      <w:pPr>
        <w:pStyle w:val="Style3"/>
        <w:widowControl/>
        <w:spacing w:before="120" w:after="120" w:line="320" w:lineRule="exact"/>
        <w:ind w:firstLine="720"/>
        <w:rPr>
          <w:sz w:val="28"/>
          <w:szCs w:val="28"/>
          <w:lang w:val="uk-UA"/>
        </w:rPr>
      </w:pPr>
      <w:r w:rsidRPr="00F95A3A">
        <w:rPr>
          <w:sz w:val="28"/>
          <w:szCs w:val="28"/>
          <w:lang w:val="uk-UA"/>
        </w:rPr>
        <w:t xml:space="preserve">Вищий спеціалізований суду України з розгляду цивільних і кримінальних справ ухвалою від 13 листопада 2015 року відмовив у відкритті касаційного провадження в справі за касаційною скаргою </w:t>
      </w:r>
      <w:r w:rsidR="00D908B0">
        <w:rPr>
          <w:sz w:val="28"/>
          <w:szCs w:val="28"/>
          <w:lang w:val="uk-UA"/>
        </w:rPr>
        <w:t>ОСОБА_1</w:t>
      </w:r>
      <w:r w:rsidR="00D908B0" w:rsidRPr="00F95A3A">
        <w:rPr>
          <w:sz w:val="28"/>
          <w:szCs w:val="28"/>
          <w:lang w:val="uk-UA"/>
        </w:rPr>
        <w:t xml:space="preserve"> </w:t>
      </w:r>
      <w:r w:rsidRPr="00F95A3A">
        <w:rPr>
          <w:sz w:val="28"/>
          <w:szCs w:val="28"/>
          <w:lang w:val="uk-UA"/>
        </w:rPr>
        <w:t xml:space="preserve">та </w:t>
      </w:r>
      <w:r w:rsidR="00D908B0">
        <w:rPr>
          <w:sz w:val="28"/>
          <w:szCs w:val="28"/>
          <w:lang w:val="uk-UA"/>
        </w:rPr>
        <w:t xml:space="preserve">ОСОБА_2 </w:t>
      </w:r>
      <w:r w:rsidRPr="00F95A3A">
        <w:rPr>
          <w:sz w:val="28"/>
          <w:szCs w:val="28"/>
          <w:lang w:val="uk-UA"/>
        </w:rPr>
        <w:t xml:space="preserve">на заочне рішення Ужгородського міськрайонного суду Закарпатської області </w:t>
      </w:r>
      <w:r w:rsidR="00D908B0">
        <w:rPr>
          <w:sz w:val="28"/>
          <w:szCs w:val="28"/>
          <w:lang w:val="uk-UA"/>
        </w:rPr>
        <w:br/>
      </w:r>
      <w:r w:rsidRPr="00F95A3A">
        <w:rPr>
          <w:sz w:val="28"/>
          <w:szCs w:val="28"/>
          <w:lang w:val="uk-UA"/>
        </w:rPr>
        <w:t xml:space="preserve">від 28 грудня 2012 року та ухвалу Апеляційного суду Закарпатської області </w:t>
      </w:r>
      <w:r w:rsidRPr="00F95A3A">
        <w:rPr>
          <w:sz w:val="28"/>
          <w:szCs w:val="28"/>
          <w:lang w:val="uk-UA"/>
        </w:rPr>
        <w:br/>
        <w:t>від 22 липня 2015 року.</w:t>
      </w:r>
    </w:p>
    <w:p w:rsidR="00A473B8" w:rsidRPr="00F95A3A" w:rsidRDefault="009418BC" w:rsidP="00DE335F">
      <w:pPr>
        <w:tabs>
          <w:tab w:val="left" w:pos="720"/>
        </w:tabs>
        <w:spacing w:before="120" w:after="120" w:line="320" w:lineRule="exact"/>
        <w:ind w:firstLine="720"/>
        <w:jc w:val="both"/>
        <w:rPr>
          <w:rFonts w:ascii="Times New Roman" w:hAnsi="Times New Roman"/>
          <w:sz w:val="28"/>
          <w:szCs w:val="28"/>
        </w:rPr>
      </w:pPr>
      <w:r w:rsidRPr="00F95A3A">
        <w:rPr>
          <w:sz w:val="28"/>
          <w:szCs w:val="28"/>
        </w:rPr>
        <w:t xml:space="preserve">У заяві </w:t>
      </w:r>
      <w:r w:rsidR="00D908B0">
        <w:rPr>
          <w:sz w:val="28"/>
          <w:szCs w:val="28"/>
        </w:rPr>
        <w:t>ОСОБА_1</w:t>
      </w:r>
      <w:r w:rsidR="00D908B0" w:rsidRPr="00F95A3A">
        <w:rPr>
          <w:sz w:val="28"/>
          <w:szCs w:val="28"/>
        </w:rPr>
        <w:t xml:space="preserve"> </w:t>
      </w:r>
      <w:r w:rsidRPr="00F95A3A">
        <w:rPr>
          <w:sz w:val="28"/>
          <w:szCs w:val="28"/>
        </w:rPr>
        <w:t xml:space="preserve">про перегляд судових рішень порушується питання про скасування </w:t>
      </w:r>
      <w:r w:rsidR="00A473B8" w:rsidRPr="00F95A3A">
        <w:rPr>
          <w:rFonts w:ascii="Times New Roman" w:hAnsi="Times New Roman"/>
          <w:sz w:val="28"/>
          <w:szCs w:val="28"/>
        </w:rPr>
        <w:t>ухвали касаційного суду та направлення справи на новий розгляд до суду касаційної інстанції</w:t>
      </w:r>
      <w:r w:rsidR="00811FE5" w:rsidRPr="00F95A3A">
        <w:rPr>
          <w:rFonts w:ascii="Times New Roman" w:hAnsi="Times New Roman"/>
          <w:sz w:val="28"/>
          <w:szCs w:val="28"/>
        </w:rPr>
        <w:t xml:space="preserve"> </w:t>
      </w:r>
      <w:r w:rsidR="00811FE5" w:rsidRPr="00F95A3A">
        <w:rPr>
          <w:sz w:val="28"/>
          <w:szCs w:val="28"/>
        </w:rPr>
        <w:t>з передбачен</w:t>
      </w:r>
      <w:r w:rsidR="00811FE5" w:rsidRPr="00F95A3A">
        <w:rPr>
          <w:rFonts w:ascii="Times New Roman" w:hAnsi="Times New Roman"/>
          <w:sz w:val="28"/>
          <w:szCs w:val="28"/>
        </w:rPr>
        <w:t>их</w:t>
      </w:r>
      <w:r w:rsidR="00AA12A1" w:rsidRPr="00F95A3A">
        <w:rPr>
          <w:sz w:val="28"/>
          <w:szCs w:val="28"/>
        </w:rPr>
        <w:t xml:space="preserve"> пункт</w:t>
      </w:r>
      <w:r w:rsidR="00811FE5" w:rsidRPr="00F95A3A">
        <w:rPr>
          <w:rFonts w:ascii="Times New Roman" w:hAnsi="Times New Roman"/>
          <w:sz w:val="28"/>
          <w:szCs w:val="28"/>
        </w:rPr>
        <w:t>а</w:t>
      </w:r>
      <w:r w:rsidR="00AA12A1" w:rsidRPr="00F95A3A">
        <w:rPr>
          <w:sz w:val="28"/>
          <w:szCs w:val="28"/>
        </w:rPr>
        <w:t>м</w:t>
      </w:r>
      <w:r w:rsidR="00811FE5" w:rsidRPr="00F95A3A">
        <w:rPr>
          <w:rFonts w:ascii="Times New Roman" w:hAnsi="Times New Roman"/>
          <w:sz w:val="28"/>
          <w:szCs w:val="28"/>
        </w:rPr>
        <w:t>и 1,</w:t>
      </w:r>
      <w:r w:rsidR="00445856" w:rsidRPr="00F95A3A">
        <w:rPr>
          <w:rFonts w:ascii="Times New Roman" w:hAnsi="Times New Roman"/>
          <w:sz w:val="28"/>
          <w:szCs w:val="28"/>
        </w:rPr>
        <w:t xml:space="preserve"> 2,</w:t>
      </w:r>
      <w:r w:rsidR="00AA12A1" w:rsidRPr="00F95A3A">
        <w:rPr>
          <w:sz w:val="28"/>
          <w:szCs w:val="28"/>
        </w:rPr>
        <w:t xml:space="preserve"> 4 частини першої статті 355 Цивільного процесуального кодексу України (далі – ЦПК Укра</w:t>
      </w:r>
      <w:r w:rsidR="00811FE5" w:rsidRPr="00F95A3A">
        <w:rPr>
          <w:sz w:val="28"/>
          <w:szCs w:val="28"/>
        </w:rPr>
        <w:t>їни) підстав</w:t>
      </w:r>
      <w:r w:rsidR="00126CEC" w:rsidRPr="00F95A3A">
        <w:rPr>
          <w:rFonts w:ascii="Times New Roman" w:hAnsi="Times New Roman"/>
          <w:sz w:val="28"/>
          <w:szCs w:val="28"/>
        </w:rPr>
        <w:t>:</w:t>
      </w:r>
      <w:r w:rsidR="00811FE5" w:rsidRPr="00F95A3A">
        <w:rPr>
          <w:sz w:val="28"/>
          <w:szCs w:val="28"/>
        </w:rPr>
        <w:t xml:space="preserve"> неоднаков</w:t>
      </w:r>
      <w:r w:rsidR="00811FE5" w:rsidRPr="00F95A3A">
        <w:rPr>
          <w:rFonts w:ascii="Times New Roman" w:hAnsi="Times New Roman"/>
          <w:sz w:val="28"/>
          <w:szCs w:val="28"/>
        </w:rPr>
        <w:t>ого</w:t>
      </w:r>
      <w:r w:rsidR="00811FE5" w:rsidRPr="00F95A3A">
        <w:rPr>
          <w:sz w:val="28"/>
          <w:szCs w:val="28"/>
        </w:rPr>
        <w:t xml:space="preserve"> застосування судом касаційної інстанції одних і тих самих норм матеріального права</w:t>
      </w:r>
      <w:r w:rsidR="00811FE5" w:rsidRPr="00F95A3A">
        <w:rPr>
          <w:rFonts w:ascii="Times New Roman" w:hAnsi="Times New Roman"/>
          <w:sz w:val="28"/>
          <w:szCs w:val="28"/>
        </w:rPr>
        <w:t xml:space="preserve">, </w:t>
      </w:r>
      <w:r w:rsidR="00811FE5" w:rsidRPr="00F95A3A">
        <w:rPr>
          <w:rStyle w:val="rvts0"/>
          <w:rFonts w:ascii="Times New Roman" w:hAnsi="Times New Roman"/>
          <w:sz w:val="28"/>
          <w:szCs w:val="28"/>
        </w:rPr>
        <w:t xml:space="preserve">що спричинило ухвалення різних за змістом судових </w:t>
      </w:r>
      <w:r w:rsidR="00811FE5" w:rsidRPr="00F95A3A">
        <w:rPr>
          <w:rStyle w:val="rvts0"/>
          <w:rFonts w:ascii="Times New Roman" w:hAnsi="Times New Roman"/>
          <w:sz w:val="28"/>
          <w:szCs w:val="28"/>
        </w:rPr>
        <w:lastRenderedPageBreak/>
        <w:t>рішень у подібних правовідносинах</w:t>
      </w:r>
      <w:r w:rsidR="00126CEC" w:rsidRPr="00F95A3A">
        <w:rPr>
          <w:rStyle w:val="rvts0"/>
          <w:rFonts w:ascii="Times New Roman" w:hAnsi="Times New Roman"/>
          <w:sz w:val="28"/>
          <w:szCs w:val="28"/>
        </w:rPr>
        <w:t>;</w:t>
      </w:r>
      <w:r w:rsidR="00445856" w:rsidRPr="00F95A3A">
        <w:rPr>
          <w:rStyle w:val="rvts0"/>
          <w:rFonts w:ascii="Times New Roman" w:hAnsi="Times New Roman"/>
          <w:sz w:val="28"/>
          <w:szCs w:val="28"/>
        </w:rPr>
        <w:t xml:space="preserve"> неоднакового застосування судом касаційної інстанції одних і тих самим норм процесуального права – при оскарженні судового рішення, яке перешкоджає подальшому провадженню у справі або яке прийнято з порушенням правил підсудності або встановленої законом компетенції судів щодо розгляду цивільних справ; </w:t>
      </w:r>
      <w:r w:rsidR="00AA12A1" w:rsidRPr="00F95A3A">
        <w:rPr>
          <w:sz w:val="28"/>
          <w:szCs w:val="28"/>
        </w:rPr>
        <w:t>невідповідності судового рішення суду касаційної інстанції викладеному у постанові Верховного Суду України висновку щодо застосування у подібних правовідносинах норм матеріального права, а саме</w:t>
      </w:r>
      <w:r w:rsidR="00A473B8" w:rsidRPr="00F95A3A">
        <w:rPr>
          <w:rFonts w:ascii="Times New Roman" w:hAnsi="Times New Roman"/>
          <w:sz w:val="28"/>
          <w:szCs w:val="28"/>
        </w:rPr>
        <w:t xml:space="preserve"> </w:t>
      </w:r>
      <w:r w:rsidR="00FE20E1" w:rsidRPr="00F95A3A">
        <w:rPr>
          <w:rFonts w:ascii="Times New Roman" w:hAnsi="Times New Roman"/>
          <w:sz w:val="28"/>
          <w:szCs w:val="28"/>
        </w:rPr>
        <w:t xml:space="preserve">частини третьої статті 551, частини четвертої статті 559, статті 1050 Цивільного кодексу України (далі – ЦК України), статей 143, 168 ЦПК України. </w:t>
      </w:r>
    </w:p>
    <w:p w:rsidR="00D024CE" w:rsidRPr="00F95A3A" w:rsidRDefault="00126CEC" w:rsidP="00DE335F">
      <w:pPr>
        <w:tabs>
          <w:tab w:val="left" w:pos="720"/>
        </w:tabs>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На підтвердження</w:t>
      </w:r>
      <w:r w:rsidR="005123E2" w:rsidRPr="00F95A3A">
        <w:rPr>
          <w:rFonts w:ascii="Times New Roman" w:hAnsi="Times New Roman"/>
          <w:sz w:val="28"/>
          <w:szCs w:val="28"/>
        </w:rPr>
        <w:t xml:space="preserve"> зазначених</w:t>
      </w:r>
      <w:r w:rsidR="009418BC" w:rsidRPr="00F95A3A">
        <w:rPr>
          <w:rFonts w:ascii="Times New Roman" w:hAnsi="Times New Roman"/>
          <w:sz w:val="28"/>
          <w:szCs w:val="28"/>
        </w:rPr>
        <w:t xml:space="preserve"> підстав подання заяви </w:t>
      </w:r>
      <w:r w:rsidR="00D908B0">
        <w:rPr>
          <w:sz w:val="28"/>
          <w:szCs w:val="28"/>
        </w:rPr>
        <w:t>ОСОБА_1</w:t>
      </w:r>
      <w:r w:rsidR="00D908B0" w:rsidRPr="00F95A3A">
        <w:rPr>
          <w:sz w:val="28"/>
          <w:szCs w:val="28"/>
        </w:rPr>
        <w:t xml:space="preserve"> </w:t>
      </w:r>
      <w:r w:rsidR="009418BC" w:rsidRPr="00F95A3A">
        <w:rPr>
          <w:rFonts w:ascii="Times New Roman" w:hAnsi="Times New Roman"/>
          <w:sz w:val="28"/>
          <w:szCs w:val="28"/>
        </w:rPr>
        <w:t>посилається на</w:t>
      </w:r>
      <w:r w:rsidR="005123E2" w:rsidRPr="00F95A3A">
        <w:rPr>
          <w:rFonts w:ascii="Times New Roman" w:hAnsi="Times New Roman"/>
          <w:sz w:val="28"/>
          <w:szCs w:val="28"/>
        </w:rPr>
        <w:t xml:space="preserve"> </w:t>
      </w:r>
      <w:r w:rsidR="00D024CE" w:rsidRPr="00F95A3A">
        <w:rPr>
          <w:rFonts w:ascii="Times New Roman" w:hAnsi="Times New Roman"/>
          <w:sz w:val="28"/>
          <w:szCs w:val="28"/>
        </w:rPr>
        <w:t>ухвали</w:t>
      </w:r>
      <w:r w:rsidR="005123E2" w:rsidRPr="00F95A3A">
        <w:rPr>
          <w:rFonts w:ascii="Times New Roman" w:hAnsi="Times New Roman"/>
          <w:sz w:val="28"/>
          <w:szCs w:val="28"/>
        </w:rPr>
        <w:t xml:space="preserve"> </w:t>
      </w:r>
      <w:r w:rsidR="005123E2" w:rsidRPr="00F95A3A">
        <w:rPr>
          <w:sz w:val="28"/>
          <w:szCs w:val="28"/>
        </w:rPr>
        <w:t>Вищого спеціалізованого суду України з розгляду цивільних і кримінальних справ</w:t>
      </w:r>
      <w:r w:rsidR="00D024CE" w:rsidRPr="00F95A3A">
        <w:rPr>
          <w:rFonts w:ascii="Times New Roman" w:hAnsi="Times New Roman"/>
          <w:sz w:val="28"/>
          <w:szCs w:val="28"/>
        </w:rPr>
        <w:t xml:space="preserve"> від:</w:t>
      </w:r>
    </w:p>
    <w:p w:rsidR="00D024CE" w:rsidRPr="00F95A3A" w:rsidRDefault="00D024CE" w:rsidP="00DE335F">
      <w:pPr>
        <w:tabs>
          <w:tab w:val="left" w:pos="720"/>
        </w:tabs>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13 серпня 2014</w:t>
      </w:r>
      <w:r w:rsidR="00126CEC" w:rsidRPr="00F95A3A">
        <w:rPr>
          <w:rFonts w:ascii="Times New Roman" w:hAnsi="Times New Roman"/>
          <w:sz w:val="28"/>
          <w:szCs w:val="28"/>
        </w:rPr>
        <w:t xml:space="preserve"> року</w:t>
      </w:r>
      <w:r w:rsidRPr="00F95A3A">
        <w:rPr>
          <w:rFonts w:ascii="Times New Roman" w:hAnsi="Times New Roman"/>
          <w:sz w:val="28"/>
          <w:szCs w:val="28"/>
        </w:rPr>
        <w:t xml:space="preserve"> у справі за позовом публічного акціонерного товариства</w:t>
      </w:r>
      <w:r w:rsidRPr="00F95A3A">
        <w:rPr>
          <w:rFonts w:ascii="Times New Roman" w:hAnsi="Times New Roman"/>
          <w:sz w:val="28"/>
          <w:szCs w:val="26"/>
        </w:rPr>
        <w:t xml:space="preserve"> </w:t>
      </w:r>
      <w:r w:rsidRPr="00F95A3A">
        <w:rPr>
          <w:rFonts w:ascii="Times New Roman" w:hAnsi="Times New Roman"/>
          <w:sz w:val="28"/>
          <w:szCs w:val="28"/>
        </w:rPr>
        <w:t>«МетаБанк» до фізичної особи про звернення стягнення на предмет іпотеки (№ 6-14965св14);</w:t>
      </w:r>
    </w:p>
    <w:p w:rsidR="003E7EF7" w:rsidRPr="00F95A3A" w:rsidRDefault="00D024CE" w:rsidP="00DE335F">
      <w:pPr>
        <w:tabs>
          <w:tab w:val="left" w:pos="720"/>
        </w:tabs>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15 жовтня 2014</w:t>
      </w:r>
      <w:r w:rsidR="00126CEC" w:rsidRPr="00F95A3A">
        <w:rPr>
          <w:rFonts w:ascii="Times New Roman" w:hAnsi="Times New Roman"/>
          <w:sz w:val="28"/>
          <w:szCs w:val="28"/>
        </w:rPr>
        <w:t xml:space="preserve"> року </w:t>
      </w:r>
      <w:r w:rsidRPr="00F95A3A">
        <w:rPr>
          <w:rFonts w:ascii="Times New Roman" w:hAnsi="Times New Roman"/>
          <w:sz w:val="28"/>
          <w:szCs w:val="28"/>
        </w:rPr>
        <w:t>у справі за позовом товариства з обмеженою відповідальністю «ОТП Факторинг Україна»</w:t>
      </w:r>
      <w:r w:rsidR="00DB537C" w:rsidRPr="00F95A3A">
        <w:rPr>
          <w:rFonts w:ascii="Times New Roman" w:hAnsi="Times New Roman"/>
          <w:sz w:val="28"/>
          <w:szCs w:val="28"/>
        </w:rPr>
        <w:t xml:space="preserve"> (далі – ТОВ «ОТП Факторинг Україна»)</w:t>
      </w:r>
      <w:r w:rsidRPr="00F95A3A">
        <w:rPr>
          <w:rFonts w:ascii="Times New Roman" w:hAnsi="Times New Roman"/>
          <w:sz w:val="28"/>
          <w:szCs w:val="28"/>
        </w:rPr>
        <w:t xml:space="preserve"> до фізичних осіб про стягнення заборгованості з</w:t>
      </w:r>
      <w:r w:rsidR="00323251" w:rsidRPr="00F95A3A">
        <w:rPr>
          <w:rFonts w:ascii="Times New Roman" w:hAnsi="Times New Roman"/>
          <w:sz w:val="28"/>
          <w:szCs w:val="28"/>
        </w:rPr>
        <w:t>а</w:t>
      </w:r>
      <w:r w:rsidRPr="00F95A3A">
        <w:rPr>
          <w:rFonts w:ascii="Times New Roman" w:hAnsi="Times New Roman"/>
          <w:sz w:val="28"/>
          <w:szCs w:val="28"/>
        </w:rPr>
        <w:t xml:space="preserve"> кредитним договором (№ 6-21626св14).</w:t>
      </w:r>
    </w:p>
    <w:p w:rsidR="00A41AC1" w:rsidRPr="00F95A3A" w:rsidRDefault="00A41AC1" w:rsidP="00DE335F">
      <w:pPr>
        <w:tabs>
          <w:tab w:val="left" w:pos="720"/>
        </w:tabs>
        <w:spacing w:before="120" w:after="120" w:line="320" w:lineRule="exact"/>
        <w:ind w:firstLine="720"/>
        <w:jc w:val="both"/>
        <w:rPr>
          <w:rFonts w:ascii="Times New Roman" w:hAnsi="Times New Roman"/>
          <w:bCs/>
          <w:iCs/>
          <w:sz w:val="28"/>
          <w:szCs w:val="28"/>
        </w:rPr>
      </w:pPr>
      <w:r w:rsidRPr="00F95A3A">
        <w:rPr>
          <w:rFonts w:ascii="Times New Roman" w:hAnsi="Times New Roman"/>
          <w:sz w:val="28"/>
          <w:szCs w:val="28"/>
        </w:rPr>
        <w:t xml:space="preserve">Крім того, </w:t>
      </w:r>
      <w:r w:rsidR="00D908B0">
        <w:rPr>
          <w:sz w:val="28"/>
          <w:szCs w:val="28"/>
        </w:rPr>
        <w:t>ОСОБА_1</w:t>
      </w:r>
      <w:r w:rsidR="00D908B0" w:rsidRPr="00F95A3A">
        <w:rPr>
          <w:sz w:val="28"/>
          <w:szCs w:val="28"/>
        </w:rPr>
        <w:t xml:space="preserve"> </w:t>
      </w:r>
      <w:r w:rsidRPr="00F95A3A">
        <w:rPr>
          <w:rFonts w:ascii="Times New Roman" w:hAnsi="Times New Roman"/>
          <w:bCs/>
          <w:iCs/>
          <w:sz w:val="28"/>
          <w:szCs w:val="28"/>
        </w:rPr>
        <w:t>у заяві про перегляд судових рішень посилається на постанови Верховного Суду України</w:t>
      </w:r>
      <w:r w:rsidR="00126CEC" w:rsidRPr="00F95A3A">
        <w:rPr>
          <w:rFonts w:ascii="Times New Roman" w:hAnsi="Times New Roman"/>
          <w:bCs/>
          <w:iCs/>
          <w:sz w:val="28"/>
          <w:szCs w:val="28"/>
        </w:rPr>
        <w:t xml:space="preserve"> від</w:t>
      </w:r>
      <w:r w:rsidRPr="00F95A3A">
        <w:rPr>
          <w:rFonts w:ascii="Times New Roman" w:hAnsi="Times New Roman"/>
          <w:bCs/>
          <w:iCs/>
          <w:sz w:val="28"/>
          <w:szCs w:val="28"/>
        </w:rPr>
        <w:t>:</w:t>
      </w:r>
    </w:p>
    <w:p w:rsidR="00D024CE" w:rsidRPr="00F95A3A" w:rsidRDefault="00D024CE" w:rsidP="00DE335F">
      <w:pPr>
        <w:tabs>
          <w:tab w:val="left" w:pos="720"/>
        </w:tabs>
        <w:spacing w:before="120" w:after="120" w:line="320" w:lineRule="exact"/>
        <w:ind w:firstLine="720"/>
        <w:jc w:val="both"/>
        <w:rPr>
          <w:rFonts w:ascii="Times New Roman" w:hAnsi="Times New Roman"/>
          <w:bCs/>
          <w:iCs/>
          <w:sz w:val="28"/>
          <w:szCs w:val="28"/>
        </w:rPr>
      </w:pPr>
      <w:r w:rsidRPr="00F95A3A">
        <w:rPr>
          <w:rFonts w:ascii="Times New Roman" w:hAnsi="Times New Roman"/>
          <w:bCs/>
          <w:iCs/>
          <w:sz w:val="28"/>
          <w:szCs w:val="28"/>
        </w:rPr>
        <w:t>3 вересня 2014 року у справі за позовом фізичної особи до фізичної особи про стягнення заборгованості за договором позики (№ 6-100цс14);</w:t>
      </w:r>
    </w:p>
    <w:p w:rsidR="00D024CE" w:rsidRPr="00F95A3A" w:rsidRDefault="00D024CE" w:rsidP="00DE335F">
      <w:pPr>
        <w:tabs>
          <w:tab w:val="left" w:pos="720"/>
        </w:tabs>
        <w:spacing w:before="120" w:after="120" w:line="320" w:lineRule="exact"/>
        <w:ind w:firstLine="720"/>
        <w:jc w:val="both"/>
        <w:rPr>
          <w:rFonts w:ascii="Times New Roman" w:hAnsi="Times New Roman"/>
          <w:sz w:val="28"/>
          <w:szCs w:val="28"/>
        </w:rPr>
      </w:pPr>
      <w:r w:rsidRPr="00F95A3A">
        <w:rPr>
          <w:rFonts w:ascii="Times New Roman" w:hAnsi="Times New Roman"/>
          <w:bCs/>
          <w:iCs/>
          <w:sz w:val="28"/>
          <w:szCs w:val="28"/>
        </w:rPr>
        <w:t xml:space="preserve">21 січня 2015 року у справі за позовом фізичної особи до </w:t>
      </w:r>
      <w:r w:rsidRPr="00F95A3A">
        <w:rPr>
          <w:rFonts w:ascii="Times New Roman" w:hAnsi="Times New Roman"/>
          <w:bCs/>
          <w:iCs/>
          <w:sz w:val="28"/>
          <w:szCs w:val="28"/>
        </w:rPr>
        <w:br/>
      </w:r>
      <w:r w:rsidRPr="00F95A3A">
        <w:rPr>
          <w:sz w:val="28"/>
          <w:szCs w:val="28"/>
        </w:rPr>
        <w:t xml:space="preserve">ПАТ </w:t>
      </w:r>
      <w:r w:rsidRPr="00F95A3A">
        <w:rPr>
          <w:rFonts w:ascii="Times New Roman" w:hAnsi="Times New Roman"/>
          <w:sz w:val="28"/>
          <w:szCs w:val="28"/>
        </w:rPr>
        <w:t>«</w:t>
      </w:r>
      <w:r w:rsidRPr="00F95A3A">
        <w:rPr>
          <w:sz w:val="28"/>
          <w:szCs w:val="28"/>
        </w:rPr>
        <w:t>Райффайзен Банк Аваль</w:t>
      </w:r>
      <w:r w:rsidRPr="00F95A3A">
        <w:rPr>
          <w:rFonts w:ascii="Times New Roman" w:hAnsi="Times New Roman"/>
          <w:sz w:val="28"/>
          <w:szCs w:val="28"/>
        </w:rPr>
        <w:t>»</w:t>
      </w:r>
      <w:r w:rsidR="00DB537C" w:rsidRPr="00F95A3A">
        <w:rPr>
          <w:rFonts w:ascii="Times New Roman" w:hAnsi="Times New Roman"/>
          <w:sz w:val="28"/>
          <w:szCs w:val="28"/>
        </w:rPr>
        <w:t xml:space="preserve"> про визнання поруки припиненою </w:t>
      </w:r>
      <w:r w:rsidR="00DB537C" w:rsidRPr="00F95A3A">
        <w:rPr>
          <w:rFonts w:ascii="Times New Roman" w:hAnsi="Times New Roman"/>
          <w:sz w:val="28"/>
          <w:szCs w:val="28"/>
        </w:rPr>
        <w:br/>
        <w:t>(№ 6-190цс14);</w:t>
      </w:r>
    </w:p>
    <w:p w:rsidR="00DB537C" w:rsidRPr="00F95A3A" w:rsidRDefault="00DB537C" w:rsidP="00DE335F">
      <w:pPr>
        <w:tabs>
          <w:tab w:val="left" w:pos="720"/>
        </w:tabs>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27 січня 2016 року у справі за позовом ТОВ «ОТП Факторинг Україна» до фізичних осіб про стягнення заборгованості за кредитним договором </w:t>
      </w:r>
      <w:r w:rsidRPr="00F95A3A">
        <w:rPr>
          <w:rFonts w:ascii="Times New Roman" w:hAnsi="Times New Roman"/>
          <w:sz w:val="28"/>
          <w:szCs w:val="28"/>
        </w:rPr>
        <w:br/>
        <w:t>(№ 6-990цс15).</w:t>
      </w:r>
    </w:p>
    <w:p w:rsidR="00DB537C" w:rsidRPr="00891301" w:rsidRDefault="00DB537C" w:rsidP="00DE335F">
      <w:pPr>
        <w:tabs>
          <w:tab w:val="left" w:pos="720"/>
        </w:tabs>
        <w:spacing w:before="120" w:after="120" w:line="320" w:lineRule="exact"/>
        <w:ind w:firstLine="720"/>
        <w:jc w:val="both"/>
        <w:rPr>
          <w:rFonts w:ascii="Times New Roman" w:hAnsi="Times New Roman"/>
          <w:color w:val="000000"/>
          <w:sz w:val="28"/>
          <w:szCs w:val="28"/>
        </w:rPr>
      </w:pPr>
      <w:r w:rsidRPr="00891301">
        <w:rPr>
          <w:rFonts w:ascii="Times New Roman" w:hAnsi="Times New Roman"/>
          <w:color w:val="000000"/>
          <w:sz w:val="28"/>
          <w:szCs w:val="28"/>
        </w:rPr>
        <w:t xml:space="preserve">Так, постановляючи ухвалу від 13 серпня 2014 року у справі </w:t>
      </w:r>
      <w:r w:rsidRPr="00891301">
        <w:rPr>
          <w:rFonts w:ascii="Times New Roman" w:hAnsi="Times New Roman"/>
          <w:color w:val="000000"/>
          <w:sz w:val="28"/>
          <w:szCs w:val="28"/>
        </w:rPr>
        <w:br/>
        <w:t xml:space="preserve">№ 6-14965св14 та скасовуючи рішення судів попередніх інстанцій з направленням справи на новий розгляд до суду першої інстанції, </w:t>
      </w:r>
      <w:r w:rsidR="00751F7B" w:rsidRPr="00891301">
        <w:rPr>
          <w:rFonts w:ascii="Times New Roman" w:hAnsi="Times New Roman"/>
          <w:color w:val="000000"/>
          <w:sz w:val="28"/>
          <w:szCs w:val="28"/>
        </w:rPr>
        <w:t xml:space="preserve">касаційний суд </w:t>
      </w:r>
      <w:r w:rsidRPr="00891301">
        <w:rPr>
          <w:rFonts w:ascii="Times New Roman" w:hAnsi="Times New Roman"/>
          <w:color w:val="000000"/>
          <w:sz w:val="28"/>
          <w:szCs w:val="28"/>
        </w:rPr>
        <w:t xml:space="preserve">виходив з того, що </w:t>
      </w:r>
      <w:r w:rsidR="002F296B" w:rsidRPr="00891301">
        <w:rPr>
          <w:rFonts w:ascii="Times New Roman" w:hAnsi="Times New Roman"/>
          <w:color w:val="000000"/>
          <w:sz w:val="28"/>
          <w:szCs w:val="28"/>
        </w:rPr>
        <w:t xml:space="preserve">в разі порушення боржником строків сплати чергових платежів, передбачених договором, відповідно до частини другої статті 1050 ЦК України кредитор протягом усього часу до встановленого договором строку закінчення виконання останнього зобов’язання </w:t>
      </w:r>
      <w:r w:rsidR="002E61A0">
        <w:rPr>
          <w:rFonts w:ascii="Times New Roman" w:hAnsi="Times New Roman"/>
          <w:color w:val="000000"/>
          <w:sz w:val="28"/>
          <w:szCs w:val="28"/>
        </w:rPr>
        <w:t>має право</w:t>
      </w:r>
      <w:r w:rsidR="002F296B" w:rsidRPr="00891301">
        <w:rPr>
          <w:rFonts w:ascii="Times New Roman" w:hAnsi="Times New Roman"/>
          <w:color w:val="000000"/>
          <w:sz w:val="28"/>
          <w:szCs w:val="28"/>
        </w:rPr>
        <w:t xml:space="preserve"> заявити в суді вимоги про дострокове повернення тієї частини позики, що підлягає сплаті. Несплачені до моменту звернення кредитора до суду платежі підлягають стягненню у межах позовної давності </w:t>
      </w:r>
      <w:r w:rsidR="002E61A0">
        <w:rPr>
          <w:rFonts w:ascii="Times New Roman" w:hAnsi="Times New Roman"/>
          <w:color w:val="000000"/>
          <w:sz w:val="28"/>
          <w:szCs w:val="28"/>
        </w:rPr>
        <w:t>за кожним</w:t>
      </w:r>
      <w:r w:rsidR="002F296B" w:rsidRPr="00891301">
        <w:rPr>
          <w:rFonts w:ascii="Times New Roman" w:hAnsi="Times New Roman"/>
          <w:color w:val="000000"/>
          <w:sz w:val="28"/>
          <w:szCs w:val="28"/>
        </w:rPr>
        <w:t xml:space="preserve"> із платежів. Відповідачка зверталася до суду першої інстанції із заявою про застосування строків позовної давності, однак суди не врахували, що стягнення неустойки</w:t>
      </w:r>
      <w:r w:rsidR="002E61A0">
        <w:rPr>
          <w:rFonts w:ascii="Times New Roman" w:hAnsi="Times New Roman"/>
          <w:color w:val="000000"/>
          <w:sz w:val="28"/>
          <w:szCs w:val="28"/>
        </w:rPr>
        <w:t xml:space="preserve"> (пені, штрафу)</w:t>
      </w:r>
      <w:r w:rsidR="002F296B" w:rsidRPr="00891301">
        <w:rPr>
          <w:rFonts w:ascii="Times New Roman" w:hAnsi="Times New Roman"/>
          <w:color w:val="000000"/>
          <w:sz w:val="28"/>
          <w:szCs w:val="28"/>
        </w:rPr>
        <w:t xml:space="preserve"> відповідно до вимог части</w:t>
      </w:r>
      <w:r w:rsidR="002E61A0">
        <w:rPr>
          <w:rFonts w:ascii="Times New Roman" w:hAnsi="Times New Roman"/>
          <w:color w:val="000000"/>
          <w:sz w:val="28"/>
          <w:szCs w:val="28"/>
        </w:rPr>
        <w:t xml:space="preserve">ни </w:t>
      </w:r>
      <w:r w:rsidR="002E61A0">
        <w:rPr>
          <w:rFonts w:ascii="Times New Roman" w:hAnsi="Times New Roman"/>
          <w:color w:val="000000"/>
          <w:sz w:val="28"/>
          <w:szCs w:val="28"/>
        </w:rPr>
        <w:lastRenderedPageBreak/>
        <w:t>другої статті 258 ЦК України</w:t>
      </w:r>
      <w:r w:rsidR="002F296B" w:rsidRPr="00891301">
        <w:rPr>
          <w:rFonts w:ascii="Times New Roman" w:hAnsi="Times New Roman"/>
          <w:color w:val="000000"/>
          <w:sz w:val="28"/>
          <w:szCs w:val="28"/>
        </w:rPr>
        <w:t xml:space="preserve"> </w:t>
      </w:r>
      <w:r w:rsidR="004A2FFE" w:rsidRPr="00891301">
        <w:rPr>
          <w:rFonts w:ascii="Times New Roman" w:hAnsi="Times New Roman"/>
          <w:color w:val="000000"/>
          <w:sz w:val="28"/>
          <w:szCs w:val="28"/>
        </w:rPr>
        <w:t xml:space="preserve">обмежується останніми 12 місяцями перед зверненням кредитора до суду, </w:t>
      </w:r>
      <w:r w:rsidR="002E61A0">
        <w:rPr>
          <w:rFonts w:ascii="Times New Roman" w:hAnsi="Times New Roman"/>
          <w:color w:val="000000"/>
          <w:sz w:val="28"/>
          <w:szCs w:val="28"/>
        </w:rPr>
        <w:t>а</w:t>
      </w:r>
      <w:r w:rsidR="002F296B" w:rsidRPr="00891301">
        <w:rPr>
          <w:rFonts w:ascii="Times New Roman" w:hAnsi="Times New Roman"/>
          <w:color w:val="000000"/>
          <w:sz w:val="28"/>
          <w:szCs w:val="28"/>
        </w:rPr>
        <w:t xml:space="preserve"> позивач </w:t>
      </w:r>
      <w:r w:rsidR="00751F7B" w:rsidRPr="00891301">
        <w:rPr>
          <w:rFonts w:ascii="Times New Roman" w:hAnsi="Times New Roman"/>
          <w:color w:val="000000"/>
          <w:sz w:val="28"/>
          <w:szCs w:val="28"/>
        </w:rPr>
        <w:t>просив стягнути пеню за період більше року.</w:t>
      </w:r>
      <w:r w:rsidR="001A467E" w:rsidRPr="00891301">
        <w:rPr>
          <w:rFonts w:ascii="Times New Roman" w:hAnsi="Times New Roman"/>
          <w:color w:val="000000"/>
          <w:sz w:val="28"/>
          <w:szCs w:val="28"/>
        </w:rPr>
        <w:t xml:space="preserve"> Крім того, не погоджуючись із розрахунком заборгованості банку </w:t>
      </w:r>
      <w:r w:rsidR="002E61A0">
        <w:rPr>
          <w:rFonts w:ascii="Times New Roman" w:hAnsi="Times New Roman"/>
          <w:color w:val="000000"/>
          <w:sz w:val="28"/>
          <w:szCs w:val="28"/>
        </w:rPr>
        <w:t>за</w:t>
      </w:r>
      <w:r w:rsidR="001A467E" w:rsidRPr="00891301">
        <w:rPr>
          <w:rFonts w:ascii="Times New Roman" w:hAnsi="Times New Roman"/>
          <w:color w:val="000000"/>
          <w:sz w:val="28"/>
          <w:szCs w:val="28"/>
        </w:rPr>
        <w:t xml:space="preserve"> кредитн</w:t>
      </w:r>
      <w:r w:rsidR="002E61A0">
        <w:rPr>
          <w:rFonts w:ascii="Times New Roman" w:hAnsi="Times New Roman"/>
          <w:color w:val="000000"/>
          <w:sz w:val="28"/>
          <w:szCs w:val="28"/>
        </w:rPr>
        <w:t>и</w:t>
      </w:r>
      <w:r w:rsidR="001A467E" w:rsidRPr="00891301">
        <w:rPr>
          <w:rFonts w:ascii="Times New Roman" w:hAnsi="Times New Roman"/>
          <w:color w:val="000000"/>
          <w:sz w:val="28"/>
          <w:szCs w:val="28"/>
        </w:rPr>
        <w:t>м договор</w:t>
      </w:r>
      <w:r w:rsidR="002E61A0">
        <w:rPr>
          <w:rFonts w:ascii="Times New Roman" w:hAnsi="Times New Roman"/>
          <w:color w:val="000000"/>
          <w:sz w:val="28"/>
          <w:szCs w:val="28"/>
        </w:rPr>
        <w:t>ом</w:t>
      </w:r>
      <w:r w:rsidR="001A467E" w:rsidRPr="00891301">
        <w:rPr>
          <w:rFonts w:ascii="Times New Roman" w:hAnsi="Times New Roman"/>
          <w:color w:val="000000"/>
          <w:sz w:val="28"/>
          <w:szCs w:val="28"/>
        </w:rPr>
        <w:t>, відповідачка заявила клопотання про призначення судово-економічної експерт</w:t>
      </w:r>
      <w:r w:rsidR="002E61A0">
        <w:rPr>
          <w:rFonts w:ascii="Times New Roman" w:hAnsi="Times New Roman"/>
          <w:color w:val="000000"/>
          <w:sz w:val="28"/>
          <w:szCs w:val="28"/>
        </w:rPr>
        <w:t>изи, однак таке клопотання суд відхилив</w:t>
      </w:r>
      <w:r w:rsidR="001A467E" w:rsidRPr="00891301">
        <w:rPr>
          <w:rFonts w:ascii="Times New Roman" w:hAnsi="Times New Roman"/>
          <w:color w:val="000000"/>
          <w:sz w:val="28"/>
          <w:szCs w:val="28"/>
        </w:rPr>
        <w:t xml:space="preserve"> без жодного обґрунтування, що є порушенням вимог статті 168 ЦПК України.</w:t>
      </w:r>
    </w:p>
    <w:p w:rsidR="00751F7B" w:rsidRPr="00891301" w:rsidRDefault="00751F7B" w:rsidP="00DE335F">
      <w:pPr>
        <w:tabs>
          <w:tab w:val="left" w:pos="720"/>
        </w:tabs>
        <w:spacing w:before="120" w:after="120" w:line="320" w:lineRule="exact"/>
        <w:ind w:firstLine="720"/>
        <w:jc w:val="both"/>
        <w:rPr>
          <w:rFonts w:ascii="Times New Roman" w:hAnsi="Times New Roman"/>
          <w:color w:val="000000"/>
          <w:sz w:val="28"/>
          <w:szCs w:val="28"/>
        </w:rPr>
      </w:pPr>
      <w:r w:rsidRPr="00891301">
        <w:rPr>
          <w:rFonts w:ascii="Times New Roman" w:hAnsi="Times New Roman"/>
          <w:color w:val="000000"/>
          <w:sz w:val="28"/>
          <w:szCs w:val="28"/>
        </w:rPr>
        <w:t>Постановляючи ухвалу від 15 жовтня 2014 року у справі № 6-21626св14 та скасовуючи рішення судів попередніх інстанцій з направленням справи на новий розгляд до суду першої інстанції, касаційний суд керувався тим, що судові рішення не містять розрахунків стягнутих судами коштів</w:t>
      </w:r>
      <w:r w:rsidR="002E61A0">
        <w:rPr>
          <w:rFonts w:ascii="Times New Roman" w:hAnsi="Times New Roman"/>
          <w:color w:val="000000"/>
          <w:sz w:val="28"/>
          <w:szCs w:val="28"/>
        </w:rPr>
        <w:t>, а також</w:t>
      </w:r>
      <w:r w:rsidRPr="00891301">
        <w:rPr>
          <w:rFonts w:ascii="Times New Roman" w:hAnsi="Times New Roman"/>
          <w:color w:val="000000"/>
          <w:sz w:val="28"/>
          <w:szCs w:val="28"/>
        </w:rPr>
        <w:t xml:space="preserve"> висновків про достовірність доказів</w:t>
      </w:r>
      <w:r w:rsidR="002E61A0">
        <w:rPr>
          <w:rFonts w:ascii="Times New Roman" w:hAnsi="Times New Roman"/>
          <w:color w:val="000000"/>
          <w:sz w:val="28"/>
          <w:szCs w:val="28"/>
        </w:rPr>
        <w:t>,</w:t>
      </w:r>
      <w:r w:rsidRPr="00891301">
        <w:rPr>
          <w:rFonts w:ascii="Times New Roman" w:hAnsi="Times New Roman"/>
          <w:color w:val="000000"/>
          <w:sz w:val="28"/>
          <w:szCs w:val="28"/>
        </w:rPr>
        <w:t xml:space="preserve"> на підставі яких </w:t>
      </w:r>
      <w:r w:rsidR="002E61A0">
        <w:rPr>
          <w:rFonts w:ascii="Times New Roman" w:hAnsi="Times New Roman"/>
          <w:color w:val="000000"/>
          <w:sz w:val="28"/>
          <w:szCs w:val="28"/>
        </w:rPr>
        <w:t>нараховано кредитну заборгованість</w:t>
      </w:r>
      <w:r w:rsidRPr="00891301">
        <w:rPr>
          <w:rFonts w:ascii="Times New Roman" w:hAnsi="Times New Roman"/>
          <w:color w:val="000000"/>
          <w:sz w:val="28"/>
          <w:szCs w:val="28"/>
        </w:rPr>
        <w:t xml:space="preserve">. Пеня нараховується за кожним простроченим платежем, розмір </w:t>
      </w:r>
      <w:r w:rsidR="002E61A0">
        <w:rPr>
          <w:rFonts w:ascii="Times New Roman" w:hAnsi="Times New Roman"/>
          <w:color w:val="000000"/>
          <w:sz w:val="28"/>
          <w:szCs w:val="28"/>
        </w:rPr>
        <w:br/>
      </w:r>
      <w:r w:rsidRPr="00891301">
        <w:rPr>
          <w:rFonts w:ascii="Times New Roman" w:hAnsi="Times New Roman"/>
          <w:color w:val="000000"/>
          <w:sz w:val="28"/>
          <w:szCs w:val="28"/>
        </w:rPr>
        <w:t>не</w:t>
      </w:r>
      <w:r w:rsidR="002E61A0">
        <w:rPr>
          <w:rFonts w:ascii="Times New Roman" w:hAnsi="Times New Roman"/>
          <w:color w:val="000000"/>
          <w:sz w:val="28"/>
          <w:szCs w:val="28"/>
        </w:rPr>
        <w:t xml:space="preserve"> </w:t>
      </w:r>
      <w:r w:rsidRPr="00891301">
        <w:rPr>
          <w:rFonts w:ascii="Times New Roman" w:hAnsi="Times New Roman"/>
          <w:color w:val="000000"/>
          <w:sz w:val="28"/>
          <w:szCs w:val="28"/>
        </w:rPr>
        <w:t>виконаного</w:t>
      </w:r>
      <w:r w:rsidR="002E61A0">
        <w:rPr>
          <w:rFonts w:ascii="Times New Roman" w:hAnsi="Times New Roman"/>
          <w:color w:val="000000"/>
          <w:sz w:val="28"/>
          <w:szCs w:val="28"/>
        </w:rPr>
        <w:t xml:space="preserve"> (</w:t>
      </w:r>
      <w:r w:rsidR="001A467E" w:rsidRPr="00891301">
        <w:rPr>
          <w:rFonts w:ascii="Times New Roman" w:hAnsi="Times New Roman"/>
          <w:color w:val="000000"/>
          <w:sz w:val="28"/>
          <w:szCs w:val="28"/>
        </w:rPr>
        <w:t>неналежно</w:t>
      </w:r>
      <w:r w:rsidRPr="00891301">
        <w:rPr>
          <w:rFonts w:ascii="Times New Roman" w:hAnsi="Times New Roman"/>
          <w:color w:val="000000"/>
          <w:sz w:val="28"/>
          <w:szCs w:val="28"/>
        </w:rPr>
        <w:t xml:space="preserve"> виконаного</w:t>
      </w:r>
      <w:r w:rsidR="002E61A0">
        <w:rPr>
          <w:rFonts w:ascii="Times New Roman" w:hAnsi="Times New Roman"/>
          <w:color w:val="000000"/>
          <w:sz w:val="28"/>
          <w:szCs w:val="28"/>
        </w:rPr>
        <w:t>)</w:t>
      </w:r>
      <w:r w:rsidRPr="00891301">
        <w:rPr>
          <w:rFonts w:ascii="Times New Roman" w:hAnsi="Times New Roman"/>
          <w:color w:val="000000"/>
          <w:sz w:val="28"/>
          <w:szCs w:val="28"/>
        </w:rPr>
        <w:t xml:space="preserve"> боржником щомісячного зобов’язання є тією обставиною, </w:t>
      </w:r>
      <w:r w:rsidR="002E61A0">
        <w:rPr>
          <w:rFonts w:ascii="Times New Roman" w:hAnsi="Times New Roman"/>
          <w:color w:val="000000"/>
          <w:sz w:val="28"/>
          <w:szCs w:val="28"/>
        </w:rPr>
        <w:t>яку суд повинен встановити обов’язково.</w:t>
      </w:r>
      <w:r w:rsidR="00F249C9" w:rsidRPr="00891301">
        <w:rPr>
          <w:rFonts w:ascii="Times New Roman" w:hAnsi="Times New Roman"/>
          <w:color w:val="000000"/>
          <w:sz w:val="28"/>
          <w:szCs w:val="28"/>
        </w:rPr>
        <w:t xml:space="preserve"> Суд не взяв до уваги та не вирішив питання про можливі</w:t>
      </w:r>
      <w:r w:rsidR="002E61A0">
        <w:rPr>
          <w:rFonts w:ascii="Times New Roman" w:hAnsi="Times New Roman"/>
          <w:color w:val="000000"/>
          <w:sz w:val="28"/>
          <w:szCs w:val="28"/>
        </w:rPr>
        <w:t>сть зменшення розміру неустойки</w:t>
      </w:r>
      <w:r w:rsidR="00F249C9" w:rsidRPr="00891301">
        <w:rPr>
          <w:rFonts w:ascii="Times New Roman" w:hAnsi="Times New Roman"/>
          <w:color w:val="000000"/>
          <w:sz w:val="28"/>
          <w:szCs w:val="28"/>
        </w:rPr>
        <w:t xml:space="preserve"> відповідно до вимог частини </w:t>
      </w:r>
      <w:r w:rsidR="00BA71EF">
        <w:rPr>
          <w:rFonts w:ascii="Times New Roman" w:hAnsi="Times New Roman"/>
          <w:color w:val="000000"/>
          <w:sz w:val="28"/>
          <w:szCs w:val="28"/>
        </w:rPr>
        <w:t>третьої</w:t>
      </w:r>
      <w:r w:rsidR="00F249C9" w:rsidRPr="00891301">
        <w:rPr>
          <w:rFonts w:ascii="Times New Roman" w:hAnsi="Times New Roman"/>
          <w:color w:val="000000"/>
          <w:sz w:val="28"/>
          <w:szCs w:val="28"/>
        </w:rPr>
        <w:t xml:space="preserve"> статт</w:t>
      </w:r>
      <w:r w:rsidR="00BA71EF">
        <w:rPr>
          <w:rFonts w:ascii="Times New Roman" w:hAnsi="Times New Roman"/>
          <w:color w:val="000000"/>
          <w:sz w:val="28"/>
          <w:szCs w:val="28"/>
        </w:rPr>
        <w:t>і</w:t>
      </w:r>
      <w:r w:rsidR="00F249C9" w:rsidRPr="00891301">
        <w:rPr>
          <w:rFonts w:ascii="Times New Roman" w:hAnsi="Times New Roman"/>
          <w:color w:val="000000"/>
          <w:sz w:val="28"/>
          <w:szCs w:val="28"/>
        </w:rPr>
        <w:t xml:space="preserve"> 551 ЦК України, </w:t>
      </w:r>
      <w:r w:rsidR="001D2F3F">
        <w:rPr>
          <w:rFonts w:ascii="Times New Roman" w:hAnsi="Times New Roman"/>
          <w:color w:val="000000"/>
          <w:sz w:val="28"/>
          <w:szCs w:val="28"/>
        </w:rPr>
        <w:t>оскільки</w:t>
      </w:r>
      <w:r w:rsidR="00F249C9" w:rsidRPr="00891301">
        <w:rPr>
          <w:rFonts w:ascii="Times New Roman" w:hAnsi="Times New Roman"/>
          <w:color w:val="000000"/>
          <w:sz w:val="28"/>
          <w:szCs w:val="28"/>
        </w:rPr>
        <w:t xml:space="preserve"> її розмір значно перевищує розмір боргу за кредитом та процентами.</w:t>
      </w:r>
    </w:p>
    <w:p w:rsidR="00F249C9" w:rsidRPr="00891301" w:rsidRDefault="00F249C9" w:rsidP="00DE335F">
      <w:pPr>
        <w:tabs>
          <w:tab w:val="left" w:pos="720"/>
        </w:tabs>
        <w:spacing w:before="120" w:after="120" w:line="320" w:lineRule="exact"/>
        <w:ind w:firstLine="720"/>
        <w:jc w:val="both"/>
        <w:rPr>
          <w:rFonts w:ascii="Times New Roman" w:hAnsi="Times New Roman"/>
          <w:sz w:val="28"/>
          <w:szCs w:val="28"/>
        </w:rPr>
      </w:pPr>
      <w:r w:rsidRPr="00891301">
        <w:rPr>
          <w:rFonts w:ascii="Times New Roman" w:hAnsi="Times New Roman"/>
          <w:sz w:val="28"/>
          <w:szCs w:val="28"/>
        </w:rPr>
        <w:t xml:space="preserve">У постанові від 3 вересня 2014 року (№ 6-100цс14) Верховний Суд України, скасовуючи ухвалу </w:t>
      </w:r>
      <w:r w:rsidRPr="00891301">
        <w:rPr>
          <w:sz w:val="28"/>
          <w:szCs w:val="28"/>
        </w:rPr>
        <w:t>Вищого спеціалізованого суду України з розгляду цивільних і кримінальних справ</w:t>
      </w:r>
      <w:r w:rsidRPr="00891301">
        <w:rPr>
          <w:rFonts w:ascii="Times New Roman" w:hAnsi="Times New Roman"/>
          <w:sz w:val="28"/>
          <w:szCs w:val="28"/>
        </w:rPr>
        <w:t xml:space="preserve"> та направляючи справу на новий касаційний розгляд, дійшов висновку про те, що пеня підлягає стягненню в межах одного року до дня пред’явлення позову. </w:t>
      </w:r>
      <w:r w:rsidR="00873690" w:rsidRPr="00891301">
        <w:rPr>
          <w:rFonts w:ascii="Times New Roman" w:hAnsi="Times New Roman"/>
          <w:sz w:val="28"/>
          <w:szCs w:val="28"/>
        </w:rPr>
        <w:t xml:space="preserve">Стягуючи пеню за весь час прострочення, починаючи з грудня 2010 року, тоді як із позовом особа звернулась у липні </w:t>
      </w:r>
      <w:r w:rsidR="00873690" w:rsidRPr="00891301">
        <w:rPr>
          <w:rFonts w:ascii="Times New Roman" w:hAnsi="Times New Roman"/>
          <w:sz w:val="28"/>
          <w:szCs w:val="28"/>
        </w:rPr>
        <w:br/>
        <w:t>2012 року</w:t>
      </w:r>
      <w:r w:rsidR="001D2F3F">
        <w:rPr>
          <w:rFonts w:ascii="Times New Roman" w:hAnsi="Times New Roman"/>
          <w:sz w:val="28"/>
          <w:szCs w:val="28"/>
        </w:rPr>
        <w:t>,</w:t>
      </w:r>
      <w:r w:rsidR="00873690" w:rsidRPr="00891301">
        <w:rPr>
          <w:rFonts w:ascii="Times New Roman" w:hAnsi="Times New Roman"/>
          <w:sz w:val="28"/>
          <w:szCs w:val="28"/>
        </w:rPr>
        <w:t xml:space="preserve"> суд неправильно застосував норму частини другої статті 258 ЦК України. Крім того, установивши, що розмір неустойки значно перевищує розмір</w:t>
      </w:r>
      <w:r w:rsidR="001D2F3F">
        <w:rPr>
          <w:rFonts w:ascii="Times New Roman" w:hAnsi="Times New Roman"/>
          <w:sz w:val="28"/>
          <w:szCs w:val="28"/>
        </w:rPr>
        <w:t xml:space="preserve"> боргового зобов’язання (разом </w:t>
      </w:r>
      <w:r w:rsidR="00873690" w:rsidRPr="00891301">
        <w:rPr>
          <w:rFonts w:ascii="Times New Roman" w:hAnsi="Times New Roman"/>
          <w:sz w:val="28"/>
          <w:szCs w:val="28"/>
        </w:rPr>
        <w:t>з нарахованою індексацією та 3 % річних), суд не застосував до спірних правовідносин норму частини третьої статті 551 ЦК України, яка підлягала застосуванню.</w:t>
      </w:r>
    </w:p>
    <w:p w:rsidR="00610CA6" w:rsidRPr="00F95A3A" w:rsidRDefault="00CF3A62" w:rsidP="00DE335F">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Верховний Суд України у</w:t>
      </w:r>
      <w:r w:rsidR="003B2DF9" w:rsidRPr="00F95A3A">
        <w:rPr>
          <w:rFonts w:ascii="Times New Roman" w:hAnsi="Times New Roman"/>
          <w:sz w:val="28"/>
          <w:szCs w:val="28"/>
        </w:rPr>
        <w:t xml:space="preserve"> постанов</w:t>
      </w:r>
      <w:r w:rsidRPr="00F95A3A">
        <w:rPr>
          <w:rFonts w:ascii="Times New Roman" w:hAnsi="Times New Roman"/>
          <w:sz w:val="28"/>
          <w:szCs w:val="28"/>
        </w:rPr>
        <w:t>ах</w:t>
      </w:r>
      <w:r w:rsidR="00873690" w:rsidRPr="00F95A3A">
        <w:rPr>
          <w:rFonts w:ascii="Times New Roman" w:hAnsi="Times New Roman"/>
          <w:sz w:val="28"/>
          <w:szCs w:val="28"/>
        </w:rPr>
        <w:t xml:space="preserve"> від 21 січня 2015 року </w:t>
      </w:r>
      <w:r w:rsidR="003B2DF9" w:rsidRPr="00F95A3A">
        <w:rPr>
          <w:rFonts w:ascii="Times New Roman" w:hAnsi="Times New Roman"/>
          <w:sz w:val="28"/>
          <w:szCs w:val="28"/>
        </w:rPr>
        <w:t>(</w:t>
      </w:r>
      <w:r w:rsidR="00873690" w:rsidRPr="00F95A3A">
        <w:rPr>
          <w:rFonts w:ascii="Times New Roman" w:hAnsi="Times New Roman"/>
          <w:sz w:val="28"/>
          <w:szCs w:val="28"/>
        </w:rPr>
        <w:t>№ 6-190цс14</w:t>
      </w:r>
      <w:r w:rsidR="003B2DF9" w:rsidRPr="00F95A3A">
        <w:rPr>
          <w:rFonts w:ascii="Times New Roman" w:hAnsi="Times New Roman"/>
          <w:sz w:val="28"/>
          <w:szCs w:val="28"/>
        </w:rPr>
        <w:t xml:space="preserve">) та від 27 січня 2016 року (№ 6-990цс15) </w:t>
      </w:r>
      <w:r w:rsidR="00873690" w:rsidRPr="00F95A3A">
        <w:rPr>
          <w:rFonts w:ascii="Times New Roman" w:hAnsi="Times New Roman"/>
          <w:sz w:val="28"/>
          <w:szCs w:val="28"/>
        </w:rPr>
        <w:t>вислови</w:t>
      </w:r>
      <w:r w:rsidR="00D1064A">
        <w:rPr>
          <w:rFonts w:ascii="Times New Roman" w:hAnsi="Times New Roman"/>
          <w:sz w:val="28"/>
          <w:szCs w:val="28"/>
        </w:rPr>
        <w:t>в</w:t>
      </w:r>
      <w:r w:rsidR="00873690" w:rsidRPr="00F95A3A">
        <w:rPr>
          <w:rFonts w:ascii="Times New Roman" w:hAnsi="Times New Roman"/>
          <w:sz w:val="28"/>
          <w:szCs w:val="28"/>
        </w:rPr>
        <w:t xml:space="preserve"> правову позицію про те, що</w:t>
      </w:r>
      <w:r w:rsidR="001D2F3F">
        <w:rPr>
          <w:rFonts w:ascii="Times New Roman" w:hAnsi="Times New Roman"/>
          <w:sz w:val="28"/>
          <w:szCs w:val="28"/>
        </w:rPr>
        <w:t>,</w:t>
      </w:r>
      <w:r w:rsidR="00873690" w:rsidRPr="00F95A3A">
        <w:rPr>
          <w:rFonts w:ascii="Times New Roman" w:hAnsi="Times New Roman"/>
          <w:sz w:val="28"/>
          <w:szCs w:val="28"/>
        </w:rPr>
        <w:t xml:space="preserve"> </w:t>
      </w:r>
      <w:r w:rsidRPr="00F95A3A">
        <w:rPr>
          <w:rFonts w:ascii="Times New Roman" w:hAnsi="Times New Roman"/>
          <w:sz w:val="28"/>
          <w:szCs w:val="28"/>
        </w:rPr>
        <w:t>п</w:t>
      </w:r>
      <w:r w:rsidR="00610CA6" w:rsidRPr="00F95A3A">
        <w:rPr>
          <w:rFonts w:ascii="Times New Roman" w:hAnsi="Times New Roman"/>
          <w:sz w:val="28"/>
          <w:szCs w:val="28"/>
        </w:rPr>
        <w:t xml:space="preserve">ред’явивши вимогу про повне дострокове погашення заборгованості за кредитом, сплату процентів за його користування та пені, кредитор відповідно до частини другої статті 1050 ЦК України змінив строк виконання основного зобов’язання й </w:t>
      </w:r>
      <w:r w:rsidR="001D2F3F" w:rsidRPr="00F95A3A">
        <w:rPr>
          <w:rFonts w:ascii="Times New Roman" w:hAnsi="Times New Roman"/>
          <w:sz w:val="28"/>
          <w:szCs w:val="28"/>
        </w:rPr>
        <w:t xml:space="preserve">протягом трьох років </w:t>
      </w:r>
      <w:r w:rsidR="00610CA6" w:rsidRPr="00F95A3A">
        <w:rPr>
          <w:rFonts w:ascii="Times New Roman" w:hAnsi="Times New Roman"/>
          <w:sz w:val="28"/>
          <w:szCs w:val="28"/>
        </w:rPr>
        <w:t xml:space="preserve">зобов’язаний пред’явити позов до боржника, а до поручителя протягом шести місяців (частина четверта статті 559 </w:t>
      </w:r>
      <w:r w:rsidR="001D2F3F">
        <w:rPr>
          <w:rFonts w:ascii="Times New Roman" w:hAnsi="Times New Roman"/>
          <w:sz w:val="28"/>
          <w:szCs w:val="28"/>
        </w:rPr>
        <w:t>цього Кодексу)</w:t>
      </w:r>
      <w:r w:rsidR="00610CA6" w:rsidRPr="00F95A3A">
        <w:rPr>
          <w:rFonts w:ascii="Times New Roman" w:hAnsi="Times New Roman"/>
          <w:sz w:val="28"/>
          <w:szCs w:val="28"/>
        </w:rPr>
        <w:t xml:space="preserve"> від дати порушення боржником встановленого банком строку для дострокового повернення кредиту.</w:t>
      </w:r>
    </w:p>
    <w:p w:rsidR="001F4593" w:rsidRPr="00891301" w:rsidRDefault="001D2F3F" w:rsidP="00DE335F">
      <w:pPr>
        <w:tabs>
          <w:tab w:val="left" w:pos="720"/>
        </w:tabs>
        <w:spacing w:before="120" w:after="120" w:line="320" w:lineRule="exact"/>
        <w:ind w:firstLine="720"/>
        <w:jc w:val="both"/>
        <w:rPr>
          <w:rFonts w:ascii="Times New Roman" w:hAnsi="Times New Roman"/>
          <w:sz w:val="28"/>
          <w:szCs w:val="28"/>
        </w:rPr>
      </w:pPr>
      <w:r>
        <w:rPr>
          <w:rFonts w:ascii="Times New Roman" w:hAnsi="Times New Roman"/>
          <w:sz w:val="28"/>
          <w:szCs w:val="28"/>
        </w:rPr>
        <w:t>Натомість</w:t>
      </w:r>
      <w:r w:rsidR="008723DC" w:rsidRPr="00891301">
        <w:rPr>
          <w:rFonts w:ascii="Times New Roman" w:hAnsi="Times New Roman"/>
          <w:sz w:val="28"/>
          <w:szCs w:val="28"/>
        </w:rPr>
        <w:t xml:space="preserve"> у справі, яка переглядається, </w:t>
      </w:r>
      <w:r w:rsidR="00CF3A62" w:rsidRPr="00891301">
        <w:rPr>
          <w:rFonts w:ascii="Times New Roman" w:hAnsi="Times New Roman"/>
          <w:sz w:val="28"/>
          <w:szCs w:val="28"/>
        </w:rPr>
        <w:t xml:space="preserve">ухвалюючи рішення про задоволення позову, місцевий суд, з висновками якого погодилися суди апеляційної та касаційної інстанцій, виходив з того, що </w:t>
      </w:r>
      <w:r w:rsidR="00806178">
        <w:rPr>
          <w:rFonts w:ascii="Times New Roman" w:hAnsi="Times New Roman"/>
          <w:sz w:val="28"/>
          <w:szCs w:val="28"/>
        </w:rPr>
        <w:t>зобов’язання повинне</w:t>
      </w:r>
      <w:r w:rsidR="00B8216E" w:rsidRPr="00891301">
        <w:rPr>
          <w:rFonts w:ascii="Times New Roman" w:hAnsi="Times New Roman"/>
          <w:sz w:val="28"/>
          <w:szCs w:val="28"/>
        </w:rPr>
        <w:t xml:space="preserve"> виконуватись належним чином відповідно до умов договору, тому на підставі статей 526, 1049 ЦК України боржник та його поручитель зобов’язані повернути заборгованість за кредитом, відсотки та пеню за прострочення сплати кредиту і відсотків.</w:t>
      </w:r>
      <w:r w:rsidR="00323251" w:rsidRPr="00891301">
        <w:rPr>
          <w:rFonts w:ascii="Times New Roman" w:hAnsi="Times New Roman"/>
          <w:sz w:val="28"/>
          <w:szCs w:val="28"/>
        </w:rPr>
        <w:t xml:space="preserve"> Крім того, апеляційний суд, скасовуючи ухвалу місцевого суду про </w:t>
      </w:r>
      <w:r w:rsidR="00323251" w:rsidRPr="00891301">
        <w:rPr>
          <w:rFonts w:ascii="Times New Roman" w:hAnsi="Times New Roman"/>
          <w:sz w:val="28"/>
          <w:szCs w:val="28"/>
        </w:rPr>
        <w:lastRenderedPageBreak/>
        <w:t xml:space="preserve">відмову в прийнятті зустрічної позовної заяви </w:t>
      </w:r>
      <w:r w:rsidR="00D908B0">
        <w:rPr>
          <w:sz w:val="28"/>
          <w:szCs w:val="28"/>
        </w:rPr>
        <w:t>ОСОБА</w:t>
      </w:r>
      <w:r w:rsidR="00D908B0">
        <w:rPr>
          <w:rFonts w:ascii="Times New Roman" w:hAnsi="Times New Roman"/>
          <w:sz w:val="28"/>
          <w:szCs w:val="28"/>
        </w:rPr>
        <w:t>_2</w:t>
      </w:r>
      <w:r w:rsidR="00323251" w:rsidRPr="00891301">
        <w:rPr>
          <w:rFonts w:ascii="Times New Roman" w:hAnsi="Times New Roman"/>
          <w:sz w:val="28"/>
          <w:szCs w:val="28"/>
        </w:rPr>
        <w:t xml:space="preserve">, керувався тим, що </w:t>
      </w:r>
      <w:r w:rsidR="00806178">
        <w:rPr>
          <w:rFonts w:ascii="Times New Roman" w:hAnsi="Times New Roman"/>
          <w:sz w:val="28"/>
          <w:szCs w:val="28"/>
        </w:rPr>
        <w:t>відповідно до статті 123 ЦПК України</w:t>
      </w:r>
      <w:r w:rsidR="00E57414" w:rsidRPr="00891301">
        <w:rPr>
          <w:rFonts w:ascii="Times New Roman" w:hAnsi="Times New Roman"/>
          <w:sz w:val="28"/>
          <w:szCs w:val="28"/>
        </w:rPr>
        <w:t xml:space="preserve"> </w:t>
      </w:r>
      <w:r w:rsidR="00806178">
        <w:rPr>
          <w:rFonts w:ascii="Times New Roman" w:hAnsi="Times New Roman"/>
          <w:sz w:val="28"/>
          <w:szCs w:val="28"/>
        </w:rPr>
        <w:t>(</w:t>
      </w:r>
      <w:r w:rsidR="00E57414" w:rsidRPr="00891301">
        <w:rPr>
          <w:rFonts w:ascii="Times New Roman" w:hAnsi="Times New Roman"/>
          <w:sz w:val="28"/>
          <w:szCs w:val="28"/>
        </w:rPr>
        <w:t>в редакції, чинній на момент здійснення процесуальних дій</w:t>
      </w:r>
      <w:r w:rsidR="00806178">
        <w:rPr>
          <w:rFonts w:ascii="Times New Roman" w:hAnsi="Times New Roman"/>
          <w:sz w:val="28"/>
          <w:szCs w:val="28"/>
        </w:rPr>
        <w:t>)</w:t>
      </w:r>
      <w:r w:rsidR="00E57414" w:rsidRPr="00891301">
        <w:rPr>
          <w:rFonts w:ascii="Times New Roman" w:hAnsi="Times New Roman"/>
          <w:sz w:val="28"/>
          <w:szCs w:val="28"/>
        </w:rPr>
        <w:t xml:space="preserve"> відповідач має право пред’явити зустрічний позов до початку розгляду справи по суті, а тому висновок суду першої інстанції про те, що відповідач звернувся до суду із зустрічним позовом після попереднього судового засідання, що є підставою для відмови в прийнятті зустрічного позову, є незаконним. </w:t>
      </w:r>
    </w:p>
    <w:p w:rsidR="0002325B" w:rsidRDefault="0002325B" w:rsidP="00DE335F">
      <w:pPr>
        <w:tabs>
          <w:tab w:val="left" w:pos="720"/>
        </w:tabs>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Отже, існує</w:t>
      </w:r>
      <w:r w:rsidR="00693143" w:rsidRPr="00F95A3A">
        <w:rPr>
          <w:sz w:val="28"/>
          <w:szCs w:val="28"/>
        </w:rPr>
        <w:t xml:space="preserve"> неоднаков</w:t>
      </w:r>
      <w:r w:rsidR="00693143" w:rsidRPr="00F95A3A">
        <w:rPr>
          <w:rFonts w:ascii="Times New Roman" w:hAnsi="Times New Roman"/>
          <w:sz w:val="28"/>
          <w:szCs w:val="28"/>
        </w:rPr>
        <w:t>е</w:t>
      </w:r>
      <w:r w:rsidR="00693143" w:rsidRPr="00F95A3A">
        <w:rPr>
          <w:sz w:val="28"/>
          <w:szCs w:val="28"/>
        </w:rPr>
        <w:t xml:space="preserve"> застосування судом касаційної інстанції одних і тих самих норм матеріального права</w:t>
      </w:r>
      <w:r w:rsidR="00693143" w:rsidRPr="00F95A3A">
        <w:rPr>
          <w:rFonts w:ascii="Times New Roman" w:hAnsi="Times New Roman"/>
          <w:sz w:val="28"/>
          <w:szCs w:val="28"/>
        </w:rPr>
        <w:t xml:space="preserve">, </w:t>
      </w:r>
      <w:r w:rsidR="00693143" w:rsidRPr="00F95A3A">
        <w:rPr>
          <w:rStyle w:val="rvts0"/>
          <w:rFonts w:ascii="Times New Roman" w:hAnsi="Times New Roman"/>
          <w:sz w:val="28"/>
          <w:szCs w:val="28"/>
        </w:rPr>
        <w:t>що спричинило ухвалення різних за змістом судових рішень у подібних правовідносинах</w:t>
      </w:r>
      <w:r w:rsidR="00B544DF" w:rsidRPr="00F95A3A">
        <w:rPr>
          <w:rStyle w:val="rvts0"/>
          <w:rFonts w:ascii="Times New Roman" w:hAnsi="Times New Roman"/>
          <w:sz w:val="28"/>
          <w:szCs w:val="28"/>
        </w:rPr>
        <w:t>,</w:t>
      </w:r>
      <w:r w:rsidR="00693143" w:rsidRPr="00F95A3A">
        <w:rPr>
          <w:rStyle w:val="rvts0"/>
          <w:rFonts w:ascii="Times New Roman" w:hAnsi="Times New Roman"/>
          <w:sz w:val="28"/>
          <w:szCs w:val="28"/>
        </w:rPr>
        <w:t xml:space="preserve"> та</w:t>
      </w:r>
      <w:r w:rsidRPr="00F95A3A">
        <w:rPr>
          <w:rFonts w:ascii="Times New Roman" w:hAnsi="Times New Roman"/>
          <w:sz w:val="28"/>
          <w:szCs w:val="28"/>
        </w:rPr>
        <w:t xml:space="preserve"> невідповідність оскаржуваного судового рішення суду касаційної інстанції викладен</w:t>
      </w:r>
      <w:r w:rsidR="006B0690" w:rsidRPr="00F95A3A">
        <w:rPr>
          <w:rFonts w:ascii="Times New Roman" w:hAnsi="Times New Roman"/>
          <w:sz w:val="28"/>
          <w:szCs w:val="28"/>
        </w:rPr>
        <w:t>им у</w:t>
      </w:r>
      <w:r w:rsidRPr="00F95A3A">
        <w:rPr>
          <w:rFonts w:ascii="Times New Roman" w:hAnsi="Times New Roman"/>
          <w:sz w:val="28"/>
          <w:szCs w:val="28"/>
        </w:rPr>
        <w:t xml:space="preserve"> постанов</w:t>
      </w:r>
      <w:r w:rsidR="006B0690" w:rsidRPr="00F95A3A">
        <w:rPr>
          <w:rFonts w:ascii="Times New Roman" w:hAnsi="Times New Roman"/>
          <w:sz w:val="28"/>
          <w:szCs w:val="28"/>
        </w:rPr>
        <w:t>ах</w:t>
      </w:r>
      <w:r w:rsidRPr="00F95A3A">
        <w:rPr>
          <w:rFonts w:ascii="Times New Roman" w:hAnsi="Times New Roman"/>
          <w:sz w:val="28"/>
          <w:szCs w:val="28"/>
        </w:rPr>
        <w:t xml:space="preserve"> </w:t>
      </w:r>
      <w:r w:rsidR="00B544DF" w:rsidRPr="00F95A3A">
        <w:rPr>
          <w:rFonts w:ascii="Times New Roman" w:hAnsi="Times New Roman"/>
          <w:sz w:val="28"/>
          <w:szCs w:val="28"/>
        </w:rPr>
        <w:t>Верховного Суду України висновкам</w:t>
      </w:r>
      <w:r w:rsidRPr="00F95A3A">
        <w:rPr>
          <w:rFonts w:ascii="Times New Roman" w:hAnsi="Times New Roman"/>
          <w:sz w:val="28"/>
          <w:szCs w:val="28"/>
        </w:rPr>
        <w:t xml:space="preserve"> щодо застосування в подібних правовідносинах норм матеріального права</w:t>
      </w:r>
      <w:r w:rsidR="00B544DF" w:rsidRPr="00F95A3A">
        <w:rPr>
          <w:rFonts w:ascii="Times New Roman" w:hAnsi="Times New Roman"/>
          <w:sz w:val="28"/>
          <w:szCs w:val="28"/>
        </w:rPr>
        <w:t>, зокрема</w:t>
      </w:r>
      <w:r w:rsidR="007332C4" w:rsidRPr="00F95A3A">
        <w:rPr>
          <w:rFonts w:ascii="Times New Roman" w:hAnsi="Times New Roman"/>
          <w:sz w:val="28"/>
          <w:szCs w:val="28"/>
        </w:rPr>
        <w:t xml:space="preserve"> частини четвертої </w:t>
      </w:r>
      <w:r w:rsidR="00410B82">
        <w:rPr>
          <w:rFonts w:ascii="Times New Roman" w:hAnsi="Times New Roman"/>
          <w:sz w:val="28"/>
          <w:szCs w:val="28"/>
        </w:rPr>
        <w:br/>
      </w:r>
      <w:r w:rsidR="007332C4" w:rsidRPr="00F95A3A">
        <w:rPr>
          <w:rFonts w:ascii="Times New Roman" w:hAnsi="Times New Roman"/>
          <w:sz w:val="28"/>
          <w:szCs w:val="28"/>
        </w:rPr>
        <w:t>статті 55</w:t>
      </w:r>
      <w:r w:rsidR="00410B82">
        <w:rPr>
          <w:rFonts w:ascii="Times New Roman" w:hAnsi="Times New Roman"/>
          <w:sz w:val="28"/>
          <w:szCs w:val="28"/>
        </w:rPr>
        <w:t>9 та</w:t>
      </w:r>
      <w:r w:rsidR="007332C4" w:rsidRPr="00F95A3A">
        <w:rPr>
          <w:rFonts w:ascii="Times New Roman" w:hAnsi="Times New Roman"/>
          <w:sz w:val="28"/>
          <w:szCs w:val="28"/>
        </w:rPr>
        <w:t xml:space="preserve"> статті 1050 ЦК України</w:t>
      </w:r>
      <w:r w:rsidRPr="00F95A3A">
        <w:rPr>
          <w:rFonts w:ascii="Times New Roman" w:hAnsi="Times New Roman"/>
          <w:sz w:val="28"/>
          <w:szCs w:val="28"/>
        </w:rPr>
        <w:t>.</w:t>
      </w:r>
    </w:p>
    <w:p w:rsidR="00410B82" w:rsidRPr="00F95A3A" w:rsidRDefault="00806178" w:rsidP="00410B82">
      <w:pPr>
        <w:spacing w:before="120" w:after="120" w:line="320" w:lineRule="exact"/>
        <w:ind w:firstLine="720"/>
        <w:jc w:val="both"/>
        <w:rPr>
          <w:rFonts w:ascii="Times New Roman" w:hAnsi="Times New Roman"/>
          <w:sz w:val="28"/>
          <w:szCs w:val="28"/>
        </w:rPr>
      </w:pPr>
      <w:r>
        <w:rPr>
          <w:rFonts w:ascii="Times New Roman" w:hAnsi="Times New Roman"/>
          <w:sz w:val="28"/>
          <w:szCs w:val="28"/>
        </w:rPr>
        <w:t>Разом з тим</w:t>
      </w:r>
      <w:r w:rsidR="00410B82" w:rsidRPr="00F95A3A">
        <w:rPr>
          <w:rFonts w:ascii="Times New Roman" w:hAnsi="Times New Roman"/>
          <w:sz w:val="28"/>
          <w:szCs w:val="28"/>
        </w:rPr>
        <w:t xml:space="preserve"> посилання у заяві </w:t>
      </w:r>
      <w:r w:rsidR="00D908B0">
        <w:rPr>
          <w:sz w:val="28"/>
          <w:szCs w:val="28"/>
        </w:rPr>
        <w:t>ОСОБА_1</w:t>
      </w:r>
      <w:r w:rsidR="00D908B0" w:rsidRPr="00F95A3A">
        <w:rPr>
          <w:sz w:val="28"/>
          <w:szCs w:val="28"/>
        </w:rPr>
        <w:t xml:space="preserve"> </w:t>
      </w:r>
      <w:r w:rsidR="00410B82" w:rsidRPr="00F95A3A">
        <w:rPr>
          <w:rFonts w:ascii="Times New Roman" w:hAnsi="Times New Roman"/>
          <w:sz w:val="28"/>
          <w:szCs w:val="28"/>
        </w:rPr>
        <w:t xml:space="preserve">на ухвалу колегії суддів судової палати у цивільних справах Вищого спеціалізованого суду України з розгляду цивільних і кримінальних справ від 15 жовтня 2014 року </w:t>
      </w:r>
      <w:r w:rsidR="00410B82">
        <w:rPr>
          <w:rFonts w:ascii="Times New Roman" w:hAnsi="Times New Roman"/>
          <w:sz w:val="28"/>
          <w:szCs w:val="28"/>
        </w:rPr>
        <w:br/>
      </w:r>
      <w:r w:rsidR="00410B82" w:rsidRPr="00F95A3A">
        <w:rPr>
          <w:rFonts w:ascii="Times New Roman" w:hAnsi="Times New Roman"/>
          <w:sz w:val="28"/>
          <w:szCs w:val="28"/>
        </w:rPr>
        <w:t xml:space="preserve">(№ 6-21626св14) та на постанову колегії суддів Судової палати у цивільних справах Верховного Суду України від 3 </w:t>
      </w:r>
      <w:r>
        <w:rPr>
          <w:rFonts w:ascii="Times New Roman" w:hAnsi="Times New Roman"/>
          <w:sz w:val="28"/>
          <w:szCs w:val="28"/>
        </w:rPr>
        <w:t>вересня 2014 року (№ 6-100цс14)</w:t>
      </w:r>
      <w:r w:rsidR="00410B82" w:rsidRPr="00F95A3A">
        <w:rPr>
          <w:rFonts w:ascii="Times New Roman" w:hAnsi="Times New Roman"/>
          <w:sz w:val="28"/>
          <w:szCs w:val="28"/>
        </w:rPr>
        <w:t xml:space="preserve"> як на підтвердження неоднакового застосування судом (судами) касаційної інстанції одних і тих </w:t>
      </w:r>
      <w:r>
        <w:rPr>
          <w:rFonts w:ascii="Times New Roman" w:hAnsi="Times New Roman"/>
          <w:sz w:val="28"/>
          <w:szCs w:val="28"/>
        </w:rPr>
        <w:t xml:space="preserve">самих норм матеріального права та </w:t>
      </w:r>
      <w:r w:rsidR="00410B82" w:rsidRPr="00F95A3A">
        <w:rPr>
          <w:rFonts w:ascii="Times New Roman" w:hAnsi="Times New Roman"/>
          <w:sz w:val="28"/>
          <w:szCs w:val="28"/>
        </w:rPr>
        <w:t>невідповідності судового рішення суду касаційної інстанції викладеному у постанові Верховного Суду України висновку щодо застосування у подібних правовідносинах норми частини третьої статті 551 ЦК України (зменшення розміру пені, що підлягає стягненню) не заслуговують на увагу, оскільки у с</w:t>
      </w:r>
      <w:r>
        <w:rPr>
          <w:rFonts w:ascii="Times New Roman" w:hAnsi="Times New Roman"/>
          <w:sz w:val="28"/>
          <w:szCs w:val="28"/>
        </w:rPr>
        <w:t>праві, яка переглядається, суди встановили</w:t>
      </w:r>
      <w:r w:rsidR="00410B82" w:rsidRPr="00F95A3A">
        <w:rPr>
          <w:rFonts w:ascii="Times New Roman" w:hAnsi="Times New Roman"/>
          <w:sz w:val="28"/>
          <w:szCs w:val="28"/>
        </w:rPr>
        <w:t xml:space="preserve">, що розмір пені, яка підлягає стягненню (163 тис. 818 грн </w:t>
      </w:r>
      <w:r w:rsidR="00BA71EF">
        <w:rPr>
          <w:rFonts w:ascii="Times New Roman" w:hAnsi="Times New Roman"/>
          <w:sz w:val="28"/>
          <w:szCs w:val="28"/>
        </w:rPr>
        <w:br/>
      </w:r>
      <w:r w:rsidR="00410B82" w:rsidRPr="00F95A3A">
        <w:rPr>
          <w:rFonts w:ascii="Times New Roman" w:hAnsi="Times New Roman"/>
          <w:sz w:val="28"/>
          <w:szCs w:val="28"/>
        </w:rPr>
        <w:t>87 коп.)</w:t>
      </w:r>
      <w:r>
        <w:rPr>
          <w:rFonts w:ascii="Times New Roman" w:hAnsi="Times New Roman"/>
          <w:sz w:val="28"/>
          <w:szCs w:val="28"/>
        </w:rPr>
        <w:t>,</w:t>
      </w:r>
      <w:r w:rsidR="00410B82" w:rsidRPr="00F95A3A">
        <w:rPr>
          <w:rFonts w:ascii="Times New Roman" w:hAnsi="Times New Roman"/>
          <w:sz w:val="28"/>
          <w:szCs w:val="28"/>
        </w:rPr>
        <w:t xml:space="preserve"> не перевищує розмір</w:t>
      </w:r>
      <w:r>
        <w:rPr>
          <w:rFonts w:ascii="Times New Roman" w:hAnsi="Times New Roman"/>
          <w:sz w:val="28"/>
          <w:szCs w:val="28"/>
        </w:rPr>
        <w:t>у збитків – суми</w:t>
      </w:r>
      <w:r w:rsidR="00410B82" w:rsidRPr="00F95A3A">
        <w:rPr>
          <w:rFonts w:ascii="Times New Roman" w:hAnsi="Times New Roman"/>
          <w:sz w:val="28"/>
          <w:szCs w:val="28"/>
        </w:rPr>
        <w:t xml:space="preserve"> заборгованості за кредитом та відсотками (356 тис. 696 грн 42 коп.).</w:t>
      </w:r>
    </w:p>
    <w:p w:rsidR="00410B82" w:rsidRDefault="00410B82" w:rsidP="00410B82">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Крім того, ухвала суду касаційної інстанції </w:t>
      </w:r>
      <w:r w:rsidRPr="00F95A3A">
        <w:rPr>
          <w:sz w:val="28"/>
          <w:szCs w:val="28"/>
        </w:rPr>
        <w:t>від 13 листопада 2015 року</w:t>
      </w:r>
      <w:r w:rsidRPr="00F95A3A">
        <w:rPr>
          <w:rFonts w:ascii="Times New Roman" w:hAnsi="Times New Roman"/>
          <w:sz w:val="28"/>
          <w:szCs w:val="28"/>
        </w:rPr>
        <w:t xml:space="preserve">, про перегляд якої подано заяву, постановлена відповідно до пункту 5 частини </w:t>
      </w:r>
      <w:r w:rsidR="00BA71EF">
        <w:rPr>
          <w:rFonts w:ascii="Times New Roman" w:hAnsi="Times New Roman"/>
          <w:sz w:val="28"/>
          <w:szCs w:val="28"/>
        </w:rPr>
        <w:t>четвертої</w:t>
      </w:r>
      <w:r w:rsidRPr="00F95A3A">
        <w:rPr>
          <w:rFonts w:ascii="Times New Roman" w:hAnsi="Times New Roman"/>
          <w:sz w:val="28"/>
          <w:szCs w:val="28"/>
        </w:rPr>
        <w:t xml:space="preserve"> </w:t>
      </w:r>
      <w:hyperlink r:id="rId6" w:anchor="2317" w:tgtFrame="_blank" w:tooltip="Цивільний процесуальний кодекс України; нормативно-правовий акт № 1618-IV від 18.03.2004" w:history="1">
        <w:r w:rsidRPr="00F95A3A">
          <w:rPr>
            <w:rStyle w:val="ac"/>
            <w:rFonts w:ascii="Times New Roman" w:hAnsi="Times New Roman"/>
            <w:color w:val="auto"/>
            <w:sz w:val="28"/>
            <w:szCs w:val="28"/>
            <w:u w:val="none"/>
          </w:rPr>
          <w:t>статті 328 ЦПК України</w:t>
        </w:r>
      </w:hyperlink>
      <w:r w:rsidRPr="00F95A3A">
        <w:rPr>
          <w:rFonts w:ascii="Times New Roman" w:hAnsi="Times New Roman"/>
          <w:sz w:val="28"/>
          <w:szCs w:val="28"/>
        </w:rPr>
        <w:t xml:space="preserve"> про відмову у відкритті касаційного провадження. </w:t>
      </w:r>
      <w:r w:rsidR="00806178">
        <w:rPr>
          <w:rFonts w:ascii="Times New Roman" w:hAnsi="Times New Roman"/>
          <w:sz w:val="28"/>
          <w:szCs w:val="28"/>
        </w:rPr>
        <w:t>Т</w:t>
      </w:r>
      <w:r w:rsidRPr="00F95A3A">
        <w:rPr>
          <w:rFonts w:ascii="Times New Roman" w:hAnsi="Times New Roman"/>
          <w:sz w:val="28"/>
          <w:szCs w:val="28"/>
        </w:rPr>
        <w:t>ака ухвала не може бути предметом перегляду з під</w:t>
      </w:r>
      <w:r w:rsidR="00806178">
        <w:rPr>
          <w:rFonts w:ascii="Times New Roman" w:hAnsi="Times New Roman"/>
          <w:sz w:val="28"/>
          <w:szCs w:val="28"/>
        </w:rPr>
        <w:t>стави</w:t>
      </w:r>
      <w:r w:rsidRPr="00F95A3A">
        <w:rPr>
          <w:rFonts w:ascii="Times New Roman" w:hAnsi="Times New Roman"/>
          <w:sz w:val="28"/>
          <w:szCs w:val="28"/>
        </w:rPr>
        <w:t xml:space="preserve"> </w:t>
      </w:r>
      <w:r w:rsidRPr="00F95A3A">
        <w:rPr>
          <w:rStyle w:val="rvts0"/>
          <w:rFonts w:ascii="Times New Roman" w:hAnsi="Times New Roman"/>
          <w:sz w:val="28"/>
          <w:szCs w:val="28"/>
        </w:rPr>
        <w:t>неоднакового застосування судом касаційної інстанції одних і тих самим норм процесуального права</w:t>
      </w:r>
      <w:r w:rsidRPr="00F95A3A">
        <w:rPr>
          <w:rFonts w:ascii="Times New Roman" w:hAnsi="Times New Roman"/>
          <w:sz w:val="28"/>
          <w:szCs w:val="28"/>
        </w:rPr>
        <w:t xml:space="preserve">, оскільки вона не відноситься до судових рішень, перегляд яких передбачений пунктом 2 частини </w:t>
      </w:r>
      <w:r w:rsidR="00BA71EF">
        <w:rPr>
          <w:rFonts w:ascii="Times New Roman" w:hAnsi="Times New Roman"/>
          <w:sz w:val="28"/>
          <w:szCs w:val="28"/>
        </w:rPr>
        <w:t>першої</w:t>
      </w:r>
      <w:r w:rsidRPr="00F95A3A">
        <w:rPr>
          <w:rFonts w:ascii="Times New Roman" w:hAnsi="Times New Roman"/>
          <w:sz w:val="28"/>
          <w:szCs w:val="28"/>
        </w:rPr>
        <w:t xml:space="preserve"> </w:t>
      </w:r>
      <w:hyperlink r:id="rId7" w:anchor="3339" w:tgtFrame="_blank" w:tooltip="Цивільний процесуальний кодекс України; нормативно-правовий акт № 1618-IV від 18.03.2004" w:history="1">
        <w:r w:rsidRPr="00F95A3A">
          <w:rPr>
            <w:rStyle w:val="ac"/>
            <w:rFonts w:ascii="Times New Roman" w:hAnsi="Times New Roman"/>
            <w:color w:val="auto"/>
            <w:sz w:val="28"/>
            <w:szCs w:val="28"/>
            <w:u w:val="none"/>
          </w:rPr>
          <w:t>статті 355 ЦПК України</w:t>
        </w:r>
      </w:hyperlink>
      <w:r w:rsidRPr="00F95A3A">
        <w:rPr>
          <w:rFonts w:ascii="Times New Roman" w:hAnsi="Times New Roman"/>
          <w:sz w:val="28"/>
          <w:szCs w:val="28"/>
        </w:rPr>
        <w:t xml:space="preserve">, а тому заява </w:t>
      </w:r>
      <w:r w:rsidR="00D908B0">
        <w:rPr>
          <w:sz w:val="28"/>
          <w:szCs w:val="28"/>
        </w:rPr>
        <w:t>ОСОБА_1</w:t>
      </w:r>
      <w:r w:rsidR="00D908B0" w:rsidRPr="00F95A3A">
        <w:rPr>
          <w:sz w:val="28"/>
          <w:szCs w:val="28"/>
        </w:rPr>
        <w:t xml:space="preserve"> </w:t>
      </w:r>
      <w:r w:rsidRPr="00F95A3A">
        <w:rPr>
          <w:sz w:val="28"/>
          <w:szCs w:val="28"/>
        </w:rPr>
        <w:t xml:space="preserve">про перегляд </w:t>
      </w:r>
      <w:r w:rsidRPr="00F95A3A">
        <w:rPr>
          <w:rFonts w:ascii="Times New Roman" w:hAnsi="Times New Roman"/>
          <w:sz w:val="28"/>
          <w:szCs w:val="28"/>
        </w:rPr>
        <w:t xml:space="preserve">судових рішень </w:t>
      </w:r>
      <w:r w:rsidR="00806178">
        <w:rPr>
          <w:rFonts w:ascii="Times New Roman" w:hAnsi="Times New Roman"/>
          <w:sz w:val="28"/>
          <w:szCs w:val="28"/>
        </w:rPr>
        <w:t>у</w:t>
      </w:r>
      <w:r w:rsidRPr="00F95A3A">
        <w:rPr>
          <w:rFonts w:ascii="Times New Roman" w:hAnsi="Times New Roman"/>
          <w:sz w:val="28"/>
          <w:szCs w:val="28"/>
        </w:rPr>
        <w:t xml:space="preserve"> цій частині не підлягає розгляду.</w:t>
      </w:r>
    </w:p>
    <w:p w:rsidR="009418BC" w:rsidRPr="00F95A3A" w:rsidRDefault="009418BC" w:rsidP="00DE335F">
      <w:pPr>
        <w:pStyle w:val="20"/>
        <w:spacing w:before="120" w:after="120" w:line="320" w:lineRule="exact"/>
        <w:ind w:firstLine="709"/>
        <w:rPr>
          <w:szCs w:val="28"/>
          <w:lang w:val="uk-UA"/>
        </w:rPr>
      </w:pPr>
      <w:r w:rsidRPr="00F95A3A">
        <w:rPr>
          <w:szCs w:val="28"/>
          <w:lang w:val="uk-UA"/>
        </w:rPr>
        <w:t>Заслухавши суддю-допові</w:t>
      </w:r>
      <w:r w:rsidR="00B544DF" w:rsidRPr="00F95A3A">
        <w:rPr>
          <w:szCs w:val="28"/>
          <w:lang w:val="uk-UA"/>
        </w:rPr>
        <w:t>дача, дослідивши доводи заявниці</w:t>
      </w:r>
      <w:r w:rsidRPr="00F95A3A">
        <w:rPr>
          <w:szCs w:val="28"/>
          <w:lang w:val="uk-UA"/>
        </w:rPr>
        <w:t>, Судова палата у цивільних справах Верховного Суду України</w:t>
      </w:r>
      <w:r w:rsidRPr="00F95A3A">
        <w:rPr>
          <w:b/>
          <w:i/>
          <w:szCs w:val="28"/>
          <w:lang w:val="uk-UA"/>
        </w:rPr>
        <w:t xml:space="preserve"> </w:t>
      </w:r>
      <w:r w:rsidRPr="00F95A3A">
        <w:rPr>
          <w:szCs w:val="28"/>
          <w:lang w:val="uk-UA"/>
        </w:rPr>
        <w:t xml:space="preserve"> вважає, що заява підлягає задоволенню з </w:t>
      </w:r>
      <w:r w:rsidR="00B544DF" w:rsidRPr="00F95A3A">
        <w:rPr>
          <w:szCs w:val="28"/>
          <w:lang w:val="uk-UA"/>
        </w:rPr>
        <w:t>огляду на таке</w:t>
      </w:r>
      <w:r w:rsidRPr="00F95A3A">
        <w:rPr>
          <w:szCs w:val="28"/>
          <w:lang w:val="uk-UA"/>
        </w:rPr>
        <w:t>.</w:t>
      </w:r>
    </w:p>
    <w:p w:rsidR="007332C4" w:rsidRPr="00F95A3A" w:rsidRDefault="009418BC" w:rsidP="00DE335F">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Суди у справі, яка переглядається, встановили, що </w:t>
      </w:r>
      <w:r w:rsidR="007332C4" w:rsidRPr="00F95A3A">
        <w:rPr>
          <w:rFonts w:ascii="Times New Roman" w:hAnsi="Times New Roman"/>
          <w:sz w:val="28"/>
          <w:szCs w:val="28"/>
        </w:rPr>
        <w:t xml:space="preserve">30 травня 2006 року між АППБ «Аваль», правонаступником якого є ПАТ «Райффайзен Банк Аваль», та </w:t>
      </w:r>
      <w:r w:rsidR="00D908B0">
        <w:rPr>
          <w:sz w:val="28"/>
          <w:szCs w:val="28"/>
        </w:rPr>
        <w:t>ОСОБА_1</w:t>
      </w:r>
      <w:r w:rsidR="00D908B0" w:rsidRPr="00F95A3A">
        <w:rPr>
          <w:sz w:val="28"/>
          <w:szCs w:val="28"/>
        </w:rPr>
        <w:t xml:space="preserve"> </w:t>
      </w:r>
      <w:r w:rsidR="007332C4" w:rsidRPr="00F95A3A">
        <w:rPr>
          <w:rFonts w:ascii="Times New Roman" w:hAnsi="Times New Roman"/>
          <w:sz w:val="28"/>
          <w:szCs w:val="28"/>
        </w:rPr>
        <w:t xml:space="preserve">укладено кредитний договір, відповідно до умов якого банк надав </w:t>
      </w:r>
      <w:r w:rsidR="007332C4" w:rsidRPr="00F95A3A">
        <w:rPr>
          <w:rFonts w:ascii="Times New Roman" w:hAnsi="Times New Roman"/>
          <w:sz w:val="28"/>
          <w:szCs w:val="28"/>
        </w:rPr>
        <w:lastRenderedPageBreak/>
        <w:t xml:space="preserve">останній кредит </w:t>
      </w:r>
      <w:r w:rsidR="00806178">
        <w:rPr>
          <w:rFonts w:ascii="Times New Roman" w:hAnsi="Times New Roman"/>
          <w:sz w:val="28"/>
          <w:szCs w:val="28"/>
        </w:rPr>
        <w:t>у</w:t>
      </w:r>
      <w:r w:rsidR="007332C4" w:rsidRPr="00F95A3A">
        <w:rPr>
          <w:rFonts w:ascii="Times New Roman" w:hAnsi="Times New Roman"/>
          <w:sz w:val="28"/>
          <w:szCs w:val="28"/>
        </w:rPr>
        <w:t xml:space="preserve"> розмірі 40 тис. дол. США з кінцевим терміном повернення коштів 29 травня 2026 року та сплатою 12 % річних. </w:t>
      </w:r>
    </w:p>
    <w:p w:rsidR="007332C4" w:rsidRPr="00F95A3A" w:rsidRDefault="00806178" w:rsidP="00DE335F">
      <w:pPr>
        <w:spacing w:before="120" w:after="120" w:line="320" w:lineRule="exact"/>
        <w:ind w:firstLine="720"/>
        <w:jc w:val="both"/>
        <w:rPr>
          <w:rFonts w:ascii="Times New Roman" w:hAnsi="Times New Roman"/>
          <w:sz w:val="28"/>
          <w:szCs w:val="28"/>
        </w:rPr>
      </w:pPr>
      <w:r>
        <w:rPr>
          <w:rFonts w:ascii="Times New Roman" w:hAnsi="Times New Roman"/>
          <w:sz w:val="28"/>
          <w:szCs w:val="28"/>
        </w:rPr>
        <w:t>На</w:t>
      </w:r>
      <w:r w:rsidR="007332C4" w:rsidRPr="00F95A3A">
        <w:rPr>
          <w:rFonts w:ascii="Times New Roman" w:hAnsi="Times New Roman"/>
          <w:sz w:val="28"/>
          <w:szCs w:val="28"/>
        </w:rPr>
        <w:t xml:space="preserve"> забезпечення виконання грошових зобов’язань 30 травня 2006 року між АППБ «Аваль» та </w:t>
      </w:r>
      <w:r w:rsidR="00D908B0">
        <w:rPr>
          <w:sz w:val="28"/>
          <w:szCs w:val="28"/>
        </w:rPr>
        <w:t>ОСОБА_1</w:t>
      </w:r>
      <w:r w:rsidR="00D908B0" w:rsidRPr="00F95A3A">
        <w:rPr>
          <w:sz w:val="28"/>
          <w:szCs w:val="28"/>
        </w:rPr>
        <w:t xml:space="preserve"> </w:t>
      </w:r>
      <w:r w:rsidR="007332C4" w:rsidRPr="00F95A3A">
        <w:rPr>
          <w:rFonts w:ascii="Times New Roman" w:hAnsi="Times New Roman"/>
          <w:sz w:val="28"/>
          <w:szCs w:val="28"/>
        </w:rPr>
        <w:t xml:space="preserve">укладено іпотечний договір, відповідно до якого </w:t>
      </w:r>
      <w:r w:rsidR="00D908B0">
        <w:rPr>
          <w:sz w:val="28"/>
          <w:szCs w:val="28"/>
        </w:rPr>
        <w:t>ОСОБА_1</w:t>
      </w:r>
      <w:r w:rsidR="00D908B0" w:rsidRPr="00F95A3A">
        <w:rPr>
          <w:sz w:val="28"/>
          <w:szCs w:val="28"/>
        </w:rPr>
        <w:t xml:space="preserve"> </w:t>
      </w:r>
      <w:r w:rsidR="007332C4" w:rsidRPr="00F95A3A">
        <w:rPr>
          <w:rFonts w:ascii="Times New Roman" w:hAnsi="Times New Roman"/>
          <w:sz w:val="28"/>
          <w:szCs w:val="28"/>
        </w:rPr>
        <w:t xml:space="preserve">передала в іпотеку банку належний їй на праві приватної власності будинок </w:t>
      </w:r>
      <w:r>
        <w:rPr>
          <w:rFonts w:ascii="Times New Roman" w:hAnsi="Times New Roman"/>
          <w:sz w:val="28"/>
          <w:szCs w:val="28"/>
        </w:rPr>
        <w:t>на</w:t>
      </w:r>
      <w:r w:rsidR="007332C4" w:rsidRPr="00F95A3A">
        <w:rPr>
          <w:rFonts w:ascii="Times New Roman" w:hAnsi="Times New Roman"/>
          <w:sz w:val="28"/>
          <w:szCs w:val="28"/>
        </w:rPr>
        <w:t xml:space="preserve"> </w:t>
      </w:r>
      <w:r w:rsidR="00D908B0">
        <w:rPr>
          <w:rFonts w:ascii="Times New Roman" w:hAnsi="Times New Roman"/>
          <w:sz w:val="28"/>
          <w:szCs w:val="28"/>
        </w:rPr>
        <w:t>АДРЕСА_1</w:t>
      </w:r>
      <w:r w:rsidR="007332C4" w:rsidRPr="00F95A3A">
        <w:rPr>
          <w:rFonts w:ascii="Times New Roman" w:hAnsi="Times New Roman"/>
          <w:sz w:val="28"/>
          <w:szCs w:val="28"/>
        </w:rPr>
        <w:t xml:space="preserve">. </w:t>
      </w:r>
    </w:p>
    <w:p w:rsidR="007332C4" w:rsidRPr="00F95A3A" w:rsidRDefault="007332C4" w:rsidP="00DE335F">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Крім того, 30 травня 2006 року між АППБ «Аваль» та </w:t>
      </w:r>
      <w:r w:rsidR="00D908B0">
        <w:rPr>
          <w:sz w:val="28"/>
          <w:szCs w:val="28"/>
        </w:rPr>
        <w:t>ОСОБА_</w:t>
      </w:r>
      <w:r w:rsidR="00D908B0">
        <w:rPr>
          <w:rFonts w:ascii="Times New Roman" w:hAnsi="Times New Roman"/>
          <w:sz w:val="28"/>
          <w:szCs w:val="28"/>
        </w:rPr>
        <w:t xml:space="preserve">2 </w:t>
      </w:r>
      <w:r w:rsidRPr="00F95A3A">
        <w:rPr>
          <w:rFonts w:ascii="Times New Roman" w:hAnsi="Times New Roman"/>
          <w:sz w:val="28"/>
          <w:szCs w:val="28"/>
        </w:rPr>
        <w:t xml:space="preserve">укладено договір поруки, відповідно до умов якого останній поручився перед банком за виконання </w:t>
      </w:r>
      <w:r w:rsidR="00D908B0">
        <w:rPr>
          <w:sz w:val="28"/>
          <w:szCs w:val="28"/>
        </w:rPr>
        <w:t>ОСОБА_1</w:t>
      </w:r>
      <w:r w:rsidR="00D908B0" w:rsidRPr="00F95A3A">
        <w:rPr>
          <w:sz w:val="28"/>
          <w:szCs w:val="28"/>
        </w:rPr>
        <w:t xml:space="preserve"> </w:t>
      </w:r>
      <w:r w:rsidRPr="00F95A3A">
        <w:rPr>
          <w:rFonts w:ascii="Times New Roman" w:hAnsi="Times New Roman"/>
          <w:sz w:val="28"/>
          <w:szCs w:val="28"/>
        </w:rPr>
        <w:t xml:space="preserve">грошових зобов’язань за кредитним договором. </w:t>
      </w:r>
    </w:p>
    <w:p w:rsidR="007332C4" w:rsidRPr="00F95A3A" w:rsidRDefault="007332C4" w:rsidP="00DE335F">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Однак грошові зобов’язання </w:t>
      </w:r>
      <w:r w:rsidR="00D908B0">
        <w:rPr>
          <w:sz w:val="28"/>
          <w:szCs w:val="28"/>
        </w:rPr>
        <w:t>ОСОБА_1</w:t>
      </w:r>
      <w:r w:rsidR="00D908B0" w:rsidRPr="00F95A3A">
        <w:rPr>
          <w:sz w:val="28"/>
          <w:szCs w:val="28"/>
        </w:rPr>
        <w:t xml:space="preserve"> </w:t>
      </w:r>
      <w:r w:rsidRPr="00F95A3A">
        <w:rPr>
          <w:rFonts w:ascii="Times New Roman" w:hAnsi="Times New Roman"/>
          <w:sz w:val="28"/>
          <w:szCs w:val="28"/>
        </w:rPr>
        <w:t xml:space="preserve">належним чином не виконала, у </w:t>
      </w:r>
      <w:r w:rsidR="00806178">
        <w:rPr>
          <w:rFonts w:ascii="Times New Roman" w:hAnsi="Times New Roman"/>
          <w:sz w:val="28"/>
          <w:szCs w:val="28"/>
        </w:rPr>
        <w:t>наслідок чого</w:t>
      </w:r>
      <w:r w:rsidRPr="00F95A3A">
        <w:rPr>
          <w:rFonts w:ascii="Times New Roman" w:hAnsi="Times New Roman"/>
          <w:sz w:val="28"/>
          <w:szCs w:val="28"/>
        </w:rPr>
        <w:t xml:space="preserve"> утворилась заборгованість за кредитним договором</w:t>
      </w:r>
      <w:r w:rsidR="00DE335F" w:rsidRPr="00F95A3A">
        <w:rPr>
          <w:rFonts w:ascii="Times New Roman" w:hAnsi="Times New Roman"/>
          <w:sz w:val="28"/>
          <w:szCs w:val="28"/>
        </w:rPr>
        <w:t>.</w:t>
      </w:r>
    </w:p>
    <w:p w:rsidR="00BB275A" w:rsidRPr="00806178" w:rsidRDefault="009418BC" w:rsidP="00F95A3A">
      <w:pPr>
        <w:spacing w:before="120" w:after="120" w:line="320" w:lineRule="exact"/>
        <w:ind w:firstLine="709"/>
        <w:jc w:val="both"/>
        <w:rPr>
          <w:rFonts w:ascii="Times New Roman" w:hAnsi="Times New Roman"/>
          <w:sz w:val="28"/>
          <w:szCs w:val="28"/>
        </w:rPr>
      </w:pPr>
      <w:r w:rsidRPr="00806178">
        <w:rPr>
          <w:sz w:val="28"/>
          <w:szCs w:val="28"/>
        </w:rPr>
        <w:t>Вирішуючи питання про усунення розбіжностей у застосуванні судом касаційної інстанції норм матеріального права</w:t>
      </w:r>
      <w:r w:rsidR="00806178" w:rsidRPr="00806178">
        <w:rPr>
          <w:rFonts w:ascii="Times New Roman" w:hAnsi="Times New Roman"/>
          <w:sz w:val="28"/>
          <w:szCs w:val="28"/>
        </w:rPr>
        <w:t xml:space="preserve"> (частини четвертої статті 559</w:t>
      </w:r>
      <w:r w:rsidR="00806178">
        <w:rPr>
          <w:rFonts w:ascii="Times New Roman" w:hAnsi="Times New Roman"/>
          <w:sz w:val="28"/>
          <w:szCs w:val="28"/>
        </w:rPr>
        <w:t xml:space="preserve"> та</w:t>
      </w:r>
      <w:r w:rsidR="00806178" w:rsidRPr="00806178">
        <w:rPr>
          <w:rFonts w:ascii="Times New Roman" w:hAnsi="Times New Roman"/>
          <w:sz w:val="28"/>
          <w:szCs w:val="28"/>
        </w:rPr>
        <w:t xml:space="preserve"> статті 1050 ЦК України)</w:t>
      </w:r>
      <w:r w:rsidRPr="00806178">
        <w:rPr>
          <w:sz w:val="28"/>
          <w:szCs w:val="28"/>
        </w:rPr>
        <w:t>, Судова палата у цивільних справах Верховного Суду України виходить з такого.</w:t>
      </w:r>
    </w:p>
    <w:p w:rsidR="004570E7" w:rsidRPr="00F95A3A" w:rsidRDefault="004570E7" w:rsidP="00F95A3A">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Відповідно до частини першої </w:t>
      </w:r>
      <w:hyperlink r:id="rId8" w:anchor="843623"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статті 553 ЦК України</w:t>
        </w:r>
      </w:hyperlink>
      <w:r w:rsidRPr="00F95A3A">
        <w:rPr>
          <w:rFonts w:ascii="Times New Roman" w:hAnsi="Times New Roman"/>
          <w:sz w:val="28"/>
          <w:szCs w:val="28"/>
        </w:rPr>
        <w:t xml:space="preserve"> за договором поруки поручитель поручається перед кредитором боржн</w:t>
      </w:r>
      <w:r w:rsidR="00F95A3A" w:rsidRPr="00F95A3A">
        <w:rPr>
          <w:rFonts w:ascii="Times New Roman" w:hAnsi="Times New Roman"/>
          <w:sz w:val="28"/>
          <w:szCs w:val="28"/>
        </w:rPr>
        <w:t>ика за виконання ним свого обов’</w:t>
      </w:r>
      <w:r w:rsidRPr="00F95A3A">
        <w:rPr>
          <w:rFonts w:ascii="Times New Roman" w:hAnsi="Times New Roman"/>
          <w:sz w:val="28"/>
          <w:szCs w:val="28"/>
        </w:rPr>
        <w:t>язку. Поручитель відповідає перед кредитором за порушення</w:t>
      </w:r>
      <w:r w:rsidR="00F95A3A" w:rsidRPr="00F95A3A">
        <w:rPr>
          <w:rFonts w:ascii="Times New Roman" w:hAnsi="Times New Roman"/>
          <w:sz w:val="28"/>
          <w:szCs w:val="28"/>
        </w:rPr>
        <w:t xml:space="preserve"> зобов’</w:t>
      </w:r>
      <w:r w:rsidRPr="00F95A3A">
        <w:rPr>
          <w:rFonts w:ascii="Times New Roman" w:hAnsi="Times New Roman"/>
          <w:sz w:val="28"/>
          <w:szCs w:val="28"/>
        </w:rPr>
        <w:t xml:space="preserve">язання боржником. </w:t>
      </w:r>
    </w:p>
    <w:p w:rsidR="004570E7" w:rsidRPr="00F95A3A" w:rsidRDefault="004570E7" w:rsidP="00F95A3A">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Згідно із частиною четвертою </w:t>
      </w:r>
      <w:hyperlink r:id="rId9" w:anchor="843629"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статті 559 ЦК України</w:t>
        </w:r>
      </w:hyperlink>
      <w:r w:rsidRPr="00F95A3A">
        <w:rPr>
          <w:rFonts w:ascii="Times New Roman" w:hAnsi="Times New Roman"/>
          <w:sz w:val="28"/>
          <w:szCs w:val="28"/>
        </w:rPr>
        <w:t xml:space="preserve"> порука припиняється після закінчення строку, встановленого в договорі поруки. У разі, якщо такий строк не встановлено, порука припиняється, якщо кредитор протягом шести місяців від дня настання строку виконання основного зобов</w:t>
      </w:r>
      <w:r w:rsidR="00F95A3A" w:rsidRPr="00F95A3A">
        <w:rPr>
          <w:rFonts w:ascii="Times New Roman" w:hAnsi="Times New Roman"/>
          <w:sz w:val="28"/>
          <w:szCs w:val="28"/>
        </w:rPr>
        <w:t>’</w:t>
      </w:r>
      <w:r w:rsidRPr="00F95A3A">
        <w:rPr>
          <w:rFonts w:ascii="Times New Roman" w:hAnsi="Times New Roman"/>
          <w:sz w:val="28"/>
          <w:szCs w:val="28"/>
        </w:rPr>
        <w:t>язання не пред</w:t>
      </w:r>
      <w:r w:rsidR="00F95A3A" w:rsidRPr="00F95A3A">
        <w:rPr>
          <w:rFonts w:ascii="Times New Roman" w:hAnsi="Times New Roman"/>
          <w:sz w:val="28"/>
          <w:szCs w:val="28"/>
        </w:rPr>
        <w:t>’</w:t>
      </w:r>
      <w:r w:rsidRPr="00F95A3A">
        <w:rPr>
          <w:rFonts w:ascii="Times New Roman" w:hAnsi="Times New Roman"/>
          <w:sz w:val="28"/>
          <w:szCs w:val="28"/>
        </w:rPr>
        <w:t>явить вимоги до поручителя. Якщо строк основного зобов</w:t>
      </w:r>
      <w:r w:rsidR="00C34474" w:rsidRPr="00267DE9">
        <w:rPr>
          <w:rFonts w:ascii="Times New Roman" w:hAnsi="Times New Roman"/>
          <w:sz w:val="28"/>
          <w:szCs w:val="28"/>
        </w:rPr>
        <w:t>’</w:t>
      </w:r>
      <w:r w:rsidRPr="00F95A3A">
        <w:rPr>
          <w:rFonts w:ascii="Times New Roman" w:hAnsi="Times New Roman"/>
          <w:sz w:val="28"/>
          <w:szCs w:val="28"/>
        </w:rPr>
        <w:t>язання не встановлений або встановлений моментом пред</w:t>
      </w:r>
      <w:r w:rsidR="00C34474" w:rsidRPr="00267DE9">
        <w:rPr>
          <w:rFonts w:ascii="Times New Roman" w:hAnsi="Times New Roman"/>
          <w:sz w:val="28"/>
          <w:szCs w:val="28"/>
        </w:rPr>
        <w:t>’</w:t>
      </w:r>
      <w:r w:rsidRPr="00F95A3A">
        <w:rPr>
          <w:rFonts w:ascii="Times New Roman" w:hAnsi="Times New Roman"/>
          <w:sz w:val="28"/>
          <w:szCs w:val="28"/>
        </w:rPr>
        <w:t>явлення вимоги, порука припиняється, якщо кредитор не пред</w:t>
      </w:r>
      <w:r w:rsidR="00C34474" w:rsidRPr="00267DE9">
        <w:rPr>
          <w:rFonts w:ascii="Times New Roman" w:hAnsi="Times New Roman"/>
          <w:sz w:val="28"/>
          <w:szCs w:val="28"/>
        </w:rPr>
        <w:t>’</w:t>
      </w:r>
      <w:r w:rsidRPr="00F95A3A">
        <w:rPr>
          <w:rFonts w:ascii="Times New Roman" w:hAnsi="Times New Roman"/>
          <w:sz w:val="28"/>
          <w:szCs w:val="28"/>
        </w:rPr>
        <w:t xml:space="preserve">явить позову до поручителя протягом одного року від дня укладення договору поруки. </w:t>
      </w:r>
    </w:p>
    <w:p w:rsidR="004570E7" w:rsidRPr="00F95A3A" w:rsidRDefault="004570E7" w:rsidP="00F95A3A">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Відповідно до частини першої </w:t>
      </w:r>
      <w:hyperlink r:id="rId10" w:anchor="843291"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статті 251 ЦК України</w:t>
        </w:r>
      </w:hyperlink>
      <w:r w:rsidRPr="00F95A3A">
        <w:rPr>
          <w:rFonts w:ascii="Times New Roman" w:hAnsi="Times New Roman"/>
          <w:sz w:val="28"/>
          <w:szCs w:val="28"/>
        </w:rPr>
        <w:t xml:space="preserve"> строком є певний період у часі, зі спливом якого пов</w:t>
      </w:r>
      <w:r w:rsidR="00F95A3A" w:rsidRPr="00F95A3A">
        <w:rPr>
          <w:rFonts w:ascii="Times New Roman" w:hAnsi="Times New Roman"/>
          <w:sz w:val="28"/>
          <w:szCs w:val="28"/>
        </w:rPr>
        <w:t>’</w:t>
      </w:r>
      <w:r w:rsidRPr="00F95A3A">
        <w:rPr>
          <w:rFonts w:ascii="Times New Roman" w:hAnsi="Times New Roman"/>
          <w:sz w:val="28"/>
          <w:szCs w:val="28"/>
        </w:rPr>
        <w:t>язана дія чи подія, яка має юридичне значення.</w:t>
      </w:r>
    </w:p>
    <w:p w:rsidR="004570E7" w:rsidRPr="00F95A3A" w:rsidRDefault="004570E7" w:rsidP="00F95A3A">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Строк визначається роками, місяця</w:t>
      </w:r>
      <w:r w:rsidR="00F95A3A" w:rsidRPr="00F95A3A">
        <w:rPr>
          <w:rFonts w:ascii="Times New Roman" w:hAnsi="Times New Roman"/>
          <w:sz w:val="28"/>
          <w:szCs w:val="28"/>
        </w:rPr>
        <w:t xml:space="preserve">ми, тижнями, днями або годинами  </w:t>
      </w:r>
      <w:r w:rsidRPr="00F95A3A">
        <w:rPr>
          <w:rFonts w:ascii="Times New Roman" w:hAnsi="Times New Roman"/>
          <w:sz w:val="28"/>
          <w:szCs w:val="28"/>
        </w:rPr>
        <w:t xml:space="preserve">(частина перша </w:t>
      </w:r>
      <w:hyperlink r:id="rId11" w:anchor="843292"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статті 252 ЦК України</w:t>
        </w:r>
      </w:hyperlink>
      <w:r w:rsidRPr="00F95A3A">
        <w:rPr>
          <w:rFonts w:ascii="Times New Roman" w:hAnsi="Times New Roman"/>
          <w:sz w:val="28"/>
          <w:szCs w:val="28"/>
        </w:rPr>
        <w:t>).</w:t>
      </w:r>
    </w:p>
    <w:p w:rsidR="004570E7" w:rsidRPr="00F95A3A" w:rsidRDefault="004570E7" w:rsidP="00F95A3A">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Разом з тим із настанням певної події, яка має юридичне значення, законодавець пов</w:t>
      </w:r>
      <w:r w:rsidR="00F95A3A" w:rsidRPr="00F95A3A">
        <w:rPr>
          <w:rFonts w:ascii="Times New Roman" w:hAnsi="Times New Roman"/>
          <w:sz w:val="28"/>
          <w:szCs w:val="28"/>
        </w:rPr>
        <w:t>’</w:t>
      </w:r>
      <w:r w:rsidRPr="00F95A3A">
        <w:rPr>
          <w:rFonts w:ascii="Times New Roman" w:hAnsi="Times New Roman"/>
          <w:sz w:val="28"/>
          <w:szCs w:val="28"/>
        </w:rPr>
        <w:t xml:space="preserve">язує термін, який визначається календарною датою або вказівкою на подію, яка має неминуче настати (частина друга стаття </w:t>
      </w:r>
      <w:hyperlink r:id="rId12" w:anchor="843291"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251</w:t>
        </w:r>
      </w:hyperlink>
      <w:r w:rsidRPr="00F95A3A">
        <w:rPr>
          <w:rFonts w:ascii="Times New Roman" w:hAnsi="Times New Roman"/>
          <w:sz w:val="28"/>
          <w:szCs w:val="28"/>
        </w:rPr>
        <w:t xml:space="preserve"> та частина друга стаття </w:t>
      </w:r>
      <w:hyperlink r:id="rId13" w:anchor="843292"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252 ЦК України</w:t>
        </w:r>
      </w:hyperlink>
      <w:r w:rsidRPr="00F95A3A">
        <w:rPr>
          <w:rFonts w:ascii="Times New Roman" w:hAnsi="Times New Roman"/>
          <w:sz w:val="28"/>
          <w:szCs w:val="28"/>
        </w:rPr>
        <w:t>).</w:t>
      </w:r>
    </w:p>
    <w:p w:rsidR="00267DE9" w:rsidRPr="00267DE9" w:rsidRDefault="00267DE9" w:rsidP="00267DE9">
      <w:pPr>
        <w:spacing w:before="120" w:after="120" w:line="320" w:lineRule="exact"/>
        <w:ind w:firstLine="720"/>
        <w:jc w:val="both"/>
        <w:rPr>
          <w:rFonts w:ascii="Times New Roman" w:hAnsi="Times New Roman"/>
          <w:sz w:val="28"/>
          <w:szCs w:val="28"/>
        </w:rPr>
      </w:pPr>
      <w:r w:rsidRPr="00267DE9">
        <w:rPr>
          <w:rFonts w:ascii="Times New Roman" w:hAnsi="Times New Roman"/>
          <w:sz w:val="28"/>
          <w:szCs w:val="28"/>
        </w:rPr>
        <w:t>Договором поруки не визначено строк</w:t>
      </w:r>
      <w:r w:rsidR="00806178">
        <w:rPr>
          <w:rFonts w:ascii="Times New Roman" w:hAnsi="Times New Roman"/>
          <w:sz w:val="28"/>
          <w:szCs w:val="28"/>
        </w:rPr>
        <w:t>у</w:t>
      </w:r>
      <w:r w:rsidRPr="00267DE9">
        <w:rPr>
          <w:rFonts w:ascii="Times New Roman" w:hAnsi="Times New Roman"/>
          <w:sz w:val="28"/>
          <w:szCs w:val="28"/>
        </w:rPr>
        <w:t>, після закінчення якого порука припиняється, оскільки умовами цього договору встановлено, що він діє до повного припинення всіх зобов’язань боржника за кредитним договором.</w:t>
      </w:r>
    </w:p>
    <w:p w:rsidR="004570E7" w:rsidRPr="00F95A3A" w:rsidRDefault="004570E7" w:rsidP="00AE7D56">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Таким чином, у договорі пору</w:t>
      </w:r>
      <w:r w:rsidR="00F95A3A" w:rsidRPr="00F95A3A">
        <w:rPr>
          <w:rFonts w:ascii="Times New Roman" w:hAnsi="Times New Roman"/>
          <w:sz w:val="28"/>
          <w:szCs w:val="28"/>
        </w:rPr>
        <w:t>ки не встановлено строк</w:t>
      </w:r>
      <w:r w:rsidR="00B1017E">
        <w:rPr>
          <w:rFonts w:ascii="Times New Roman" w:hAnsi="Times New Roman"/>
          <w:sz w:val="28"/>
          <w:szCs w:val="28"/>
        </w:rPr>
        <w:t>у</w:t>
      </w:r>
      <w:r w:rsidR="00F95A3A" w:rsidRPr="00F95A3A">
        <w:rPr>
          <w:rFonts w:ascii="Times New Roman" w:hAnsi="Times New Roman"/>
          <w:sz w:val="28"/>
          <w:szCs w:val="28"/>
        </w:rPr>
        <w:t xml:space="preserve"> її дії </w:t>
      </w:r>
      <w:r w:rsidRPr="00F95A3A">
        <w:rPr>
          <w:rFonts w:ascii="Times New Roman" w:hAnsi="Times New Roman"/>
          <w:sz w:val="28"/>
          <w:szCs w:val="28"/>
        </w:rPr>
        <w:t xml:space="preserve">відповідно до </w:t>
      </w:r>
      <w:hyperlink r:id="rId14" w:anchor="843292"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статті 252 ЦК України</w:t>
        </w:r>
      </w:hyperlink>
      <w:r w:rsidR="00F95A3A" w:rsidRPr="00F95A3A">
        <w:rPr>
          <w:rFonts w:ascii="Times New Roman" w:hAnsi="Times New Roman"/>
          <w:sz w:val="28"/>
          <w:szCs w:val="28"/>
        </w:rPr>
        <w:t xml:space="preserve">, </w:t>
      </w:r>
      <w:r w:rsidRPr="00F95A3A">
        <w:rPr>
          <w:rFonts w:ascii="Times New Roman" w:hAnsi="Times New Roman"/>
          <w:sz w:val="28"/>
          <w:szCs w:val="28"/>
        </w:rPr>
        <w:t>а тому пі</w:t>
      </w:r>
      <w:r w:rsidR="00F95A3A" w:rsidRPr="00F95A3A">
        <w:rPr>
          <w:rFonts w:ascii="Times New Roman" w:hAnsi="Times New Roman"/>
          <w:sz w:val="28"/>
          <w:szCs w:val="28"/>
        </w:rPr>
        <w:t xml:space="preserve">длягають застосуванню норми </w:t>
      </w:r>
      <w:r w:rsidRPr="00F95A3A">
        <w:rPr>
          <w:rFonts w:ascii="Times New Roman" w:hAnsi="Times New Roman"/>
          <w:sz w:val="28"/>
          <w:szCs w:val="28"/>
        </w:rPr>
        <w:t xml:space="preserve">частини </w:t>
      </w:r>
      <w:r w:rsidRPr="00F95A3A">
        <w:rPr>
          <w:rFonts w:ascii="Times New Roman" w:hAnsi="Times New Roman"/>
          <w:sz w:val="28"/>
          <w:szCs w:val="28"/>
        </w:rPr>
        <w:lastRenderedPageBreak/>
        <w:t xml:space="preserve">четвертої </w:t>
      </w:r>
      <w:hyperlink r:id="rId15" w:anchor="843629"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статті 559 цього Кодексу</w:t>
        </w:r>
      </w:hyperlink>
      <w:r w:rsidRPr="00F95A3A">
        <w:rPr>
          <w:rFonts w:ascii="Times New Roman" w:hAnsi="Times New Roman"/>
          <w:sz w:val="28"/>
          <w:szCs w:val="28"/>
        </w:rPr>
        <w:t xml:space="preserve"> про те, що порука припиняється, якщо кредитор протягом шести місяців від дня настання строку виконання основного зобов</w:t>
      </w:r>
      <w:r w:rsidR="00F95A3A" w:rsidRPr="00F95A3A">
        <w:rPr>
          <w:rFonts w:ascii="Times New Roman" w:hAnsi="Times New Roman"/>
          <w:sz w:val="28"/>
          <w:szCs w:val="28"/>
        </w:rPr>
        <w:t>’</w:t>
      </w:r>
      <w:r w:rsidRPr="00F95A3A">
        <w:rPr>
          <w:rFonts w:ascii="Times New Roman" w:hAnsi="Times New Roman"/>
          <w:sz w:val="28"/>
          <w:szCs w:val="28"/>
        </w:rPr>
        <w:t>язання не пред</w:t>
      </w:r>
      <w:r w:rsidR="00F95A3A" w:rsidRPr="00F95A3A">
        <w:rPr>
          <w:rFonts w:ascii="Times New Roman" w:hAnsi="Times New Roman"/>
          <w:sz w:val="28"/>
          <w:szCs w:val="28"/>
        </w:rPr>
        <w:t>’</w:t>
      </w:r>
      <w:r w:rsidRPr="00F95A3A">
        <w:rPr>
          <w:rFonts w:ascii="Times New Roman" w:hAnsi="Times New Roman"/>
          <w:sz w:val="28"/>
          <w:szCs w:val="28"/>
        </w:rPr>
        <w:t xml:space="preserve">явить вимоги до поручителя. </w:t>
      </w:r>
    </w:p>
    <w:p w:rsidR="004570E7" w:rsidRPr="00F95A3A" w:rsidRDefault="004570E7" w:rsidP="00AE7D56">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Отже, по</w:t>
      </w:r>
      <w:r w:rsidR="00F95A3A" w:rsidRPr="00F95A3A">
        <w:rPr>
          <w:rFonts w:ascii="Times New Roman" w:hAnsi="Times New Roman"/>
          <w:sz w:val="28"/>
          <w:szCs w:val="28"/>
        </w:rPr>
        <w:t>рука –</w:t>
      </w:r>
      <w:r w:rsidRPr="00F95A3A">
        <w:rPr>
          <w:rFonts w:ascii="Times New Roman" w:hAnsi="Times New Roman"/>
          <w:sz w:val="28"/>
          <w:szCs w:val="28"/>
        </w:rPr>
        <w:t xml:space="preserve"> це строкове зобов</w:t>
      </w:r>
      <w:r w:rsidR="00F95A3A" w:rsidRPr="00F95A3A">
        <w:rPr>
          <w:rFonts w:ascii="Times New Roman" w:hAnsi="Times New Roman"/>
          <w:sz w:val="28"/>
          <w:szCs w:val="28"/>
        </w:rPr>
        <w:t>’</w:t>
      </w:r>
      <w:r w:rsidRPr="00F95A3A">
        <w:rPr>
          <w:rFonts w:ascii="Times New Roman" w:hAnsi="Times New Roman"/>
          <w:sz w:val="28"/>
          <w:szCs w:val="28"/>
        </w:rPr>
        <w:t>язання, і незалежно від того, встановлений строк її дії договором чи законом, сплив цього строку припиняє суб</w:t>
      </w:r>
      <w:r w:rsidR="00F95A3A" w:rsidRPr="00F95A3A">
        <w:rPr>
          <w:rFonts w:ascii="Times New Roman" w:hAnsi="Times New Roman"/>
          <w:sz w:val="28"/>
          <w:szCs w:val="28"/>
        </w:rPr>
        <w:t>’</w:t>
      </w:r>
      <w:r w:rsidRPr="00F95A3A">
        <w:rPr>
          <w:rFonts w:ascii="Times New Roman" w:hAnsi="Times New Roman"/>
          <w:sz w:val="28"/>
          <w:szCs w:val="28"/>
        </w:rPr>
        <w:t>єктивне право кредитора. Це означає, що строк поруки відноситься до преклюзивних строків.</w:t>
      </w:r>
    </w:p>
    <w:p w:rsidR="004570E7" w:rsidRPr="00891301" w:rsidRDefault="004570E7" w:rsidP="00AE7D56">
      <w:pPr>
        <w:spacing w:before="120" w:after="120" w:line="320" w:lineRule="exact"/>
        <w:ind w:firstLine="720"/>
        <w:jc w:val="both"/>
        <w:rPr>
          <w:rFonts w:ascii="Times New Roman" w:hAnsi="Times New Roman"/>
          <w:color w:val="000000"/>
          <w:sz w:val="28"/>
          <w:szCs w:val="28"/>
        </w:rPr>
      </w:pPr>
      <w:r w:rsidRPr="00891301">
        <w:rPr>
          <w:rFonts w:ascii="Times New Roman" w:hAnsi="Times New Roman"/>
          <w:color w:val="000000"/>
          <w:sz w:val="28"/>
          <w:szCs w:val="28"/>
        </w:rPr>
        <w:t>У кредитному договорі строк виконання основного зобов</w:t>
      </w:r>
      <w:r w:rsidR="00F95A3A" w:rsidRPr="00891301">
        <w:rPr>
          <w:rFonts w:ascii="Times New Roman" w:hAnsi="Times New Roman"/>
          <w:color w:val="000000"/>
          <w:sz w:val="28"/>
          <w:szCs w:val="28"/>
        </w:rPr>
        <w:t>’</w:t>
      </w:r>
      <w:r w:rsidRPr="00891301">
        <w:rPr>
          <w:rFonts w:ascii="Times New Roman" w:hAnsi="Times New Roman"/>
          <w:color w:val="000000"/>
          <w:sz w:val="28"/>
          <w:szCs w:val="28"/>
        </w:rPr>
        <w:t xml:space="preserve">язання чітко визначений: строком повного погашення кредиту є </w:t>
      </w:r>
      <w:r w:rsidR="00F95A3A" w:rsidRPr="00891301">
        <w:rPr>
          <w:color w:val="000000"/>
          <w:sz w:val="28"/>
          <w:szCs w:val="28"/>
        </w:rPr>
        <w:t>29 травня 2026 року</w:t>
      </w:r>
      <w:r w:rsidRPr="00891301">
        <w:rPr>
          <w:rFonts w:ascii="Times New Roman" w:hAnsi="Times New Roman"/>
          <w:color w:val="000000"/>
          <w:sz w:val="28"/>
          <w:szCs w:val="28"/>
        </w:rPr>
        <w:t>.</w:t>
      </w:r>
    </w:p>
    <w:p w:rsidR="00D33B97" w:rsidRPr="00267DE9" w:rsidRDefault="00B1017E" w:rsidP="00AE7D56">
      <w:pPr>
        <w:spacing w:before="120" w:after="120" w:line="320" w:lineRule="exact"/>
        <w:ind w:firstLine="720"/>
        <w:jc w:val="both"/>
        <w:rPr>
          <w:rFonts w:ascii="Times New Roman" w:hAnsi="Times New Roman"/>
          <w:sz w:val="28"/>
          <w:szCs w:val="28"/>
        </w:rPr>
      </w:pPr>
      <w:r>
        <w:rPr>
          <w:rFonts w:ascii="Times New Roman" w:hAnsi="Times New Roman"/>
          <w:sz w:val="28"/>
          <w:szCs w:val="28"/>
        </w:rPr>
        <w:t>Однак</w:t>
      </w:r>
      <w:r w:rsidR="00D33B97" w:rsidRPr="00267DE9">
        <w:rPr>
          <w:rFonts w:ascii="Times New Roman" w:hAnsi="Times New Roman"/>
          <w:sz w:val="28"/>
          <w:szCs w:val="28"/>
        </w:rPr>
        <w:t xml:space="preserve"> у зв’язку з порушенням боржником виконання зобов’язання за кредитним договором банк відповідно до частини другої </w:t>
      </w:r>
      <w:hyperlink r:id="rId16" w:anchor="844142" w:tgtFrame="_blank" w:tooltip="Цивільний кодекс України; нормативно-правовий акт № 435-IV від 16.01.2003" w:history="1">
        <w:r w:rsidR="00D33B97" w:rsidRPr="00267DE9">
          <w:rPr>
            <w:rStyle w:val="ac"/>
            <w:rFonts w:ascii="Times New Roman" w:hAnsi="Times New Roman"/>
            <w:color w:val="auto"/>
            <w:sz w:val="28"/>
            <w:szCs w:val="28"/>
            <w:u w:val="none"/>
          </w:rPr>
          <w:t>статті 1050 ЦК України</w:t>
        </w:r>
      </w:hyperlink>
      <w:r w:rsidR="00D33B97" w:rsidRPr="00267DE9">
        <w:rPr>
          <w:rFonts w:ascii="Times New Roman" w:hAnsi="Times New Roman"/>
          <w:sz w:val="28"/>
          <w:szCs w:val="28"/>
        </w:rPr>
        <w:t xml:space="preserve"> використав право достроково стягнути з позичальника та поручителя заборгованість за кредитним договором, надіславши </w:t>
      </w:r>
      <w:r w:rsidR="00267DE9" w:rsidRPr="00267DE9">
        <w:rPr>
          <w:rFonts w:ascii="Times New Roman" w:hAnsi="Times New Roman"/>
          <w:sz w:val="28"/>
          <w:szCs w:val="28"/>
        </w:rPr>
        <w:t>15 листопада</w:t>
      </w:r>
      <w:r w:rsidR="00D33B97" w:rsidRPr="00267DE9">
        <w:rPr>
          <w:rFonts w:ascii="Times New Roman" w:hAnsi="Times New Roman"/>
          <w:sz w:val="28"/>
          <w:szCs w:val="28"/>
        </w:rPr>
        <w:t xml:space="preserve"> 2010 року </w:t>
      </w:r>
      <w:r w:rsidR="00D33B97" w:rsidRPr="00891301">
        <w:rPr>
          <w:rFonts w:ascii="Times New Roman" w:hAnsi="Times New Roman"/>
          <w:color w:val="000000"/>
          <w:sz w:val="28"/>
          <w:szCs w:val="28"/>
        </w:rPr>
        <w:t>претензію</w:t>
      </w:r>
      <w:r w:rsidR="00891301" w:rsidRPr="00891301">
        <w:rPr>
          <w:rFonts w:ascii="Times New Roman" w:hAnsi="Times New Roman"/>
          <w:color w:val="000000"/>
          <w:sz w:val="28"/>
          <w:szCs w:val="28"/>
        </w:rPr>
        <w:t xml:space="preserve"> – </w:t>
      </w:r>
      <w:r w:rsidR="00D33B97" w:rsidRPr="00891301">
        <w:rPr>
          <w:rFonts w:ascii="Times New Roman" w:hAnsi="Times New Roman"/>
          <w:color w:val="000000"/>
          <w:sz w:val="28"/>
          <w:szCs w:val="28"/>
        </w:rPr>
        <w:t>вимогу</w:t>
      </w:r>
      <w:r w:rsidR="00891301" w:rsidRPr="00891301">
        <w:rPr>
          <w:rFonts w:ascii="Times New Roman" w:hAnsi="Times New Roman"/>
          <w:color w:val="000000"/>
          <w:sz w:val="28"/>
          <w:szCs w:val="28"/>
        </w:rPr>
        <w:t xml:space="preserve"> </w:t>
      </w:r>
      <w:r w:rsidR="00D33B97" w:rsidRPr="00891301">
        <w:rPr>
          <w:rFonts w:ascii="Times New Roman" w:hAnsi="Times New Roman"/>
          <w:color w:val="000000"/>
          <w:sz w:val="28"/>
          <w:szCs w:val="28"/>
        </w:rPr>
        <w:t>п</w:t>
      </w:r>
      <w:r w:rsidR="00D33B97" w:rsidRPr="00267DE9">
        <w:rPr>
          <w:rFonts w:ascii="Times New Roman" w:hAnsi="Times New Roman"/>
          <w:sz w:val="28"/>
          <w:szCs w:val="28"/>
        </w:rPr>
        <w:t xml:space="preserve">ро дострокове повернення всієї суми кредиту й пов’язаних із ним платежів. </w:t>
      </w:r>
    </w:p>
    <w:p w:rsidR="00D33B97" w:rsidRDefault="00D33B97" w:rsidP="00AE7D56">
      <w:pPr>
        <w:spacing w:before="120" w:after="120" w:line="320" w:lineRule="exact"/>
        <w:ind w:firstLine="720"/>
        <w:jc w:val="both"/>
        <w:rPr>
          <w:rFonts w:ascii="Times New Roman" w:hAnsi="Times New Roman"/>
          <w:sz w:val="28"/>
          <w:szCs w:val="28"/>
        </w:rPr>
      </w:pPr>
      <w:r w:rsidRPr="00D33B97">
        <w:rPr>
          <w:rFonts w:ascii="Times New Roman" w:hAnsi="Times New Roman"/>
          <w:sz w:val="28"/>
          <w:szCs w:val="28"/>
        </w:rPr>
        <w:t>Отже, пред</w:t>
      </w:r>
      <w:r w:rsidRPr="00F95A3A">
        <w:rPr>
          <w:rFonts w:ascii="Times New Roman" w:hAnsi="Times New Roman"/>
          <w:sz w:val="28"/>
          <w:szCs w:val="28"/>
        </w:rPr>
        <w:t>’</w:t>
      </w:r>
      <w:r w:rsidRPr="00D33B97">
        <w:rPr>
          <w:rFonts w:ascii="Times New Roman" w:hAnsi="Times New Roman"/>
          <w:sz w:val="28"/>
          <w:szCs w:val="28"/>
        </w:rPr>
        <w:t>явивши вимогу про повне дострокове погашення за</w:t>
      </w:r>
      <w:r w:rsidR="00B1017E">
        <w:rPr>
          <w:rFonts w:ascii="Times New Roman" w:hAnsi="Times New Roman"/>
          <w:sz w:val="28"/>
          <w:szCs w:val="28"/>
        </w:rPr>
        <w:t>боргованості за кредитом, сплату</w:t>
      </w:r>
      <w:r w:rsidRPr="00D33B97">
        <w:rPr>
          <w:rFonts w:ascii="Times New Roman" w:hAnsi="Times New Roman"/>
          <w:sz w:val="28"/>
          <w:szCs w:val="28"/>
        </w:rPr>
        <w:t xml:space="preserve"> відсотків за </w:t>
      </w:r>
      <w:r w:rsidR="00267DE9">
        <w:rPr>
          <w:rFonts w:ascii="Times New Roman" w:hAnsi="Times New Roman"/>
          <w:sz w:val="28"/>
          <w:szCs w:val="28"/>
        </w:rPr>
        <w:t>користування кредитом та пені,</w:t>
      </w:r>
      <w:r w:rsidRPr="00D33B97">
        <w:rPr>
          <w:rFonts w:ascii="Times New Roman" w:hAnsi="Times New Roman"/>
          <w:sz w:val="28"/>
          <w:szCs w:val="28"/>
        </w:rPr>
        <w:t xml:space="preserve"> кредитор відповідно до частини другої </w:t>
      </w:r>
      <w:hyperlink r:id="rId17" w:anchor="844142" w:tgtFrame="_blank" w:tooltip="Цивільний кодекс України; нормативно-правовий акт № 435-IV від 16.01.2003" w:history="1">
        <w:r w:rsidRPr="00D33B97">
          <w:rPr>
            <w:rStyle w:val="ac"/>
            <w:rFonts w:ascii="Times New Roman" w:hAnsi="Times New Roman"/>
            <w:color w:val="auto"/>
            <w:sz w:val="28"/>
            <w:szCs w:val="28"/>
            <w:u w:val="none"/>
          </w:rPr>
          <w:t>статті 1050 ЦК України</w:t>
        </w:r>
      </w:hyperlink>
      <w:r w:rsidRPr="00D33B97">
        <w:rPr>
          <w:rFonts w:ascii="Times New Roman" w:hAnsi="Times New Roman"/>
          <w:sz w:val="28"/>
          <w:szCs w:val="28"/>
        </w:rPr>
        <w:t xml:space="preserve"> змінив строк виконання основного зобов</w:t>
      </w:r>
      <w:r w:rsidRPr="00F95A3A">
        <w:rPr>
          <w:rFonts w:ascii="Times New Roman" w:hAnsi="Times New Roman"/>
          <w:sz w:val="28"/>
          <w:szCs w:val="28"/>
        </w:rPr>
        <w:t>’</w:t>
      </w:r>
      <w:r w:rsidRPr="00D33B97">
        <w:rPr>
          <w:rFonts w:ascii="Times New Roman" w:hAnsi="Times New Roman"/>
          <w:sz w:val="28"/>
          <w:szCs w:val="28"/>
        </w:rPr>
        <w:t xml:space="preserve">язання й </w:t>
      </w:r>
      <w:r w:rsidR="00B1017E" w:rsidRPr="00D33B97">
        <w:rPr>
          <w:rFonts w:ascii="Times New Roman" w:hAnsi="Times New Roman"/>
          <w:sz w:val="28"/>
          <w:szCs w:val="28"/>
        </w:rPr>
        <w:t xml:space="preserve">протягом шести місяців, починаючи від цієї дати </w:t>
      </w:r>
      <w:r w:rsidRPr="00D33B97">
        <w:rPr>
          <w:rFonts w:ascii="Times New Roman" w:hAnsi="Times New Roman"/>
          <w:sz w:val="28"/>
          <w:szCs w:val="28"/>
        </w:rPr>
        <w:t>був зобов</w:t>
      </w:r>
      <w:r w:rsidRPr="00F95A3A">
        <w:rPr>
          <w:rFonts w:ascii="Times New Roman" w:hAnsi="Times New Roman"/>
          <w:sz w:val="28"/>
          <w:szCs w:val="28"/>
        </w:rPr>
        <w:t>’</w:t>
      </w:r>
      <w:r w:rsidRPr="00D33B97">
        <w:rPr>
          <w:rFonts w:ascii="Times New Roman" w:hAnsi="Times New Roman"/>
          <w:sz w:val="28"/>
          <w:szCs w:val="28"/>
        </w:rPr>
        <w:t>язаний пред</w:t>
      </w:r>
      <w:r w:rsidRPr="00F95A3A">
        <w:rPr>
          <w:rFonts w:ascii="Times New Roman" w:hAnsi="Times New Roman"/>
          <w:sz w:val="28"/>
          <w:szCs w:val="28"/>
        </w:rPr>
        <w:t>’</w:t>
      </w:r>
      <w:r w:rsidRPr="00D33B97">
        <w:rPr>
          <w:rFonts w:ascii="Times New Roman" w:hAnsi="Times New Roman"/>
          <w:sz w:val="28"/>
          <w:szCs w:val="28"/>
        </w:rPr>
        <w:t>явити позов до поручителя.</w:t>
      </w:r>
    </w:p>
    <w:p w:rsidR="00D33B97" w:rsidRDefault="00D33B97" w:rsidP="00AE7D56">
      <w:pPr>
        <w:spacing w:before="120" w:after="120" w:line="320" w:lineRule="exact"/>
        <w:ind w:firstLine="720"/>
        <w:jc w:val="both"/>
        <w:rPr>
          <w:rFonts w:ascii="Times New Roman" w:hAnsi="Times New Roman"/>
          <w:sz w:val="28"/>
          <w:szCs w:val="28"/>
        </w:rPr>
      </w:pPr>
      <w:r w:rsidRPr="00D33B97">
        <w:rPr>
          <w:rFonts w:ascii="Times New Roman" w:hAnsi="Times New Roman"/>
          <w:sz w:val="28"/>
          <w:szCs w:val="28"/>
        </w:rPr>
        <w:t xml:space="preserve">Таким чином, </w:t>
      </w:r>
      <w:r w:rsidR="00B1017E">
        <w:rPr>
          <w:rFonts w:ascii="Times New Roman" w:hAnsi="Times New Roman"/>
          <w:sz w:val="28"/>
          <w:szCs w:val="28"/>
        </w:rPr>
        <w:t>якщо</w:t>
      </w:r>
      <w:r w:rsidRPr="00D33B97">
        <w:rPr>
          <w:rFonts w:ascii="Times New Roman" w:hAnsi="Times New Roman"/>
          <w:sz w:val="28"/>
          <w:szCs w:val="28"/>
        </w:rPr>
        <w:t xml:space="preserve"> </w:t>
      </w:r>
      <w:r w:rsidR="00B1017E">
        <w:rPr>
          <w:rFonts w:ascii="Times New Roman" w:hAnsi="Times New Roman"/>
          <w:sz w:val="28"/>
          <w:szCs w:val="28"/>
        </w:rPr>
        <w:t>кредитор</w:t>
      </w:r>
      <w:r w:rsidRPr="00D33B97">
        <w:rPr>
          <w:rFonts w:ascii="Times New Roman" w:hAnsi="Times New Roman"/>
          <w:sz w:val="28"/>
          <w:szCs w:val="28"/>
        </w:rPr>
        <w:t xml:space="preserve"> на підставі частини другої</w:t>
      </w:r>
      <w:r w:rsidR="00267DE9">
        <w:rPr>
          <w:rFonts w:ascii="Times New Roman" w:hAnsi="Times New Roman"/>
          <w:sz w:val="28"/>
          <w:szCs w:val="28"/>
        </w:rPr>
        <w:t xml:space="preserve"> </w:t>
      </w:r>
      <w:hyperlink r:id="rId18" w:anchor="844142" w:tgtFrame="_blank" w:tooltip="Цивільний кодекс України; нормативно-правовий акт № 435-IV від 16.01.2003" w:history="1">
        <w:r w:rsidRPr="00D33B97">
          <w:rPr>
            <w:rStyle w:val="ac"/>
            <w:rFonts w:ascii="Times New Roman" w:hAnsi="Times New Roman"/>
            <w:color w:val="auto"/>
            <w:sz w:val="28"/>
            <w:szCs w:val="28"/>
            <w:u w:val="none"/>
          </w:rPr>
          <w:t>статті 1050 ЦК України</w:t>
        </w:r>
      </w:hyperlink>
      <w:r w:rsidR="00B1017E" w:rsidRPr="00B1017E">
        <w:rPr>
          <w:rFonts w:ascii="Times New Roman" w:hAnsi="Times New Roman"/>
          <w:sz w:val="28"/>
          <w:szCs w:val="28"/>
        </w:rPr>
        <w:t xml:space="preserve"> </w:t>
      </w:r>
      <w:r w:rsidR="00B1017E" w:rsidRPr="00D33B97">
        <w:rPr>
          <w:rFonts w:ascii="Times New Roman" w:hAnsi="Times New Roman"/>
          <w:sz w:val="28"/>
          <w:szCs w:val="28"/>
        </w:rPr>
        <w:t>зміни</w:t>
      </w:r>
      <w:r w:rsidR="00B1017E">
        <w:rPr>
          <w:rFonts w:ascii="Times New Roman" w:hAnsi="Times New Roman"/>
          <w:sz w:val="28"/>
          <w:szCs w:val="28"/>
        </w:rPr>
        <w:t>в</w:t>
      </w:r>
      <w:r w:rsidRPr="00D33B97">
        <w:rPr>
          <w:rFonts w:ascii="Times New Roman" w:hAnsi="Times New Roman"/>
          <w:sz w:val="28"/>
          <w:szCs w:val="28"/>
        </w:rPr>
        <w:t xml:space="preserve"> строк виконання основного зобов</w:t>
      </w:r>
      <w:r w:rsidRPr="00F95A3A">
        <w:rPr>
          <w:rFonts w:ascii="Times New Roman" w:hAnsi="Times New Roman"/>
          <w:sz w:val="28"/>
          <w:szCs w:val="28"/>
        </w:rPr>
        <w:t>’</w:t>
      </w:r>
      <w:r w:rsidRPr="00D33B97">
        <w:rPr>
          <w:rFonts w:ascii="Times New Roman" w:hAnsi="Times New Roman"/>
          <w:sz w:val="28"/>
          <w:szCs w:val="28"/>
        </w:rPr>
        <w:t>язання</w:t>
      </w:r>
      <w:r w:rsidR="00B1017E">
        <w:rPr>
          <w:rFonts w:ascii="Times New Roman" w:hAnsi="Times New Roman"/>
          <w:sz w:val="28"/>
          <w:szCs w:val="28"/>
        </w:rPr>
        <w:t>, то</w:t>
      </w:r>
      <w:r w:rsidRPr="00D33B97">
        <w:rPr>
          <w:rFonts w:ascii="Times New Roman" w:hAnsi="Times New Roman"/>
          <w:sz w:val="28"/>
          <w:szCs w:val="28"/>
        </w:rPr>
        <w:t xml:space="preserve"> передбачений </w:t>
      </w:r>
      <w:r w:rsidR="001D7F70">
        <w:rPr>
          <w:rFonts w:ascii="Times New Roman" w:hAnsi="Times New Roman"/>
          <w:sz w:val="28"/>
          <w:szCs w:val="28"/>
        </w:rPr>
        <w:t xml:space="preserve">частиною четвертою статті 559 </w:t>
      </w:r>
      <w:r w:rsidR="00B1017E">
        <w:rPr>
          <w:rFonts w:ascii="Times New Roman" w:hAnsi="Times New Roman"/>
          <w:sz w:val="28"/>
          <w:szCs w:val="28"/>
        </w:rPr>
        <w:t>цього Кодексу</w:t>
      </w:r>
      <w:r w:rsidR="001D7F70">
        <w:rPr>
          <w:rFonts w:ascii="Times New Roman" w:hAnsi="Times New Roman"/>
          <w:sz w:val="28"/>
          <w:szCs w:val="28"/>
        </w:rPr>
        <w:t xml:space="preserve"> шестимісячний строк</w:t>
      </w:r>
      <w:r w:rsidRPr="00D33B97">
        <w:rPr>
          <w:rFonts w:ascii="Times New Roman" w:hAnsi="Times New Roman"/>
          <w:sz w:val="28"/>
          <w:szCs w:val="28"/>
        </w:rPr>
        <w:t xml:space="preserve"> підлягає обрахуванню від цієї дати</w:t>
      </w:r>
      <w:r>
        <w:rPr>
          <w:rFonts w:ascii="Times New Roman" w:hAnsi="Times New Roman"/>
          <w:sz w:val="28"/>
          <w:szCs w:val="28"/>
        </w:rPr>
        <w:t>.</w:t>
      </w:r>
    </w:p>
    <w:p w:rsidR="001D7F70" w:rsidRDefault="001D7F70" w:rsidP="00AE7D56">
      <w:pPr>
        <w:spacing w:before="120" w:after="120" w:line="320" w:lineRule="exact"/>
        <w:ind w:firstLine="720"/>
        <w:jc w:val="both"/>
        <w:rPr>
          <w:rFonts w:ascii="Times New Roman" w:hAnsi="Times New Roman"/>
          <w:sz w:val="28"/>
          <w:szCs w:val="28"/>
        </w:rPr>
      </w:pPr>
      <w:r>
        <w:rPr>
          <w:rFonts w:ascii="Times New Roman" w:hAnsi="Times New Roman"/>
          <w:sz w:val="28"/>
          <w:szCs w:val="28"/>
        </w:rPr>
        <w:t>Саме про таке застосування норми частини четвертої</w:t>
      </w:r>
      <w:r w:rsidRPr="00D33B97">
        <w:rPr>
          <w:rFonts w:ascii="Times New Roman" w:hAnsi="Times New Roman"/>
          <w:sz w:val="28"/>
          <w:szCs w:val="28"/>
        </w:rPr>
        <w:t xml:space="preserve"> </w:t>
      </w:r>
      <w:r>
        <w:rPr>
          <w:rFonts w:ascii="Times New Roman" w:hAnsi="Times New Roman"/>
          <w:sz w:val="28"/>
          <w:szCs w:val="28"/>
        </w:rPr>
        <w:t>статті 559 ЦК України</w:t>
      </w:r>
      <w:r w:rsidR="00C6193E">
        <w:rPr>
          <w:rFonts w:ascii="Times New Roman" w:hAnsi="Times New Roman"/>
          <w:sz w:val="28"/>
          <w:szCs w:val="28"/>
        </w:rPr>
        <w:t xml:space="preserve"> </w:t>
      </w:r>
      <w:r w:rsidR="00B1017E">
        <w:rPr>
          <w:rFonts w:ascii="Times New Roman" w:hAnsi="Times New Roman"/>
          <w:sz w:val="28"/>
          <w:szCs w:val="28"/>
        </w:rPr>
        <w:t>йдеться</w:t>
      </w:r>
      <w:r w:rsidR="00C6193E">
        <w:rPr>
          <w:rFonts w:ascii="Times New Roman" w:hAnsi="Times New Roman"/>
          <w:sz w:val="28"/>
          <w:szCs w:val="28"/>
        </w:rPr>
        <w:t xml:space="preserve"> в постановах</w:t>
      </w:r>
      <w:r>
        <w:rPr>
          <w:rFonts w:ascii="Times New Roman" w:hAnsi="Times New Roman"/>
          <w:sz w:val="28"/>
          <w:szCs w:val="28"/>
        </w:rPr>
        <w:t xml:space="preserve"> Верховного Суду України від 21 січня </w:t>
      </w:r>
      <w:r w:rsidR="00C6193E">
        <w:rPr>
          <w:rFonts w:ascii="Times New Roman" w:hAnsi="Times New Roman"/>
          <w:sz w:val="28"/>
          <w:szCs w:val="28"/>
        </w:rPr>
        <w:br/>
      </w:r>
      <w:r>
        <w:rPr>
          <w:rFonts w:ascii="Times New Roman" w:hAnsi="Times New Roman"/>
          <w:sz w:val="28"/>
          <w:szCs w:val="28"/>
        </w:rPr>
        <w:t>2015 року (№ 6-190цс14)</w:t>
      </w:r>
      <w:r w:rsidR="00C6193E">
        <w:rPr>
          <w:rFonts w:ascii="Times New Roman" w:hAnsi="Times New Roman"/>
          <w:sz w:val="28"/>
          <w:szCs w:val="28"/>
        </w:rPr>
        <w:t xml:space="preserve"> та </w:t>
      </w:r>
      <w:r w:rsidR="00C6193E" w:rsidRPr="00F95A3A">
        <w:rPr>
          <w:rFonts w:ascii="Times New Roman" w:hAnsi="Times New Roman"/>
          <w:sz w:val="28"/>
          <w:szCs w:val="28"/>
        </w:rPr>
        <w:t>від 27 січня 2016 року (№ 6-990цс15)</w:t>
      </w:r>
      <w:r w:rsidR="00C6193E">
        <w:rPr>
          <w:rFonts w:ascii="Times New Roman" w:hAnsi="Times New Roman"/>
          <w:sz w:val="28"/>
          <w:szCs w:val="28"/>
        </w:rPr>
        <w:t>, які надані</w:t>
      </w:r>
      <w:r>
        <w:rPr>
          <w:rFonts w:ascii="Times New Roman" w:hAnsi="Times New Roman"/>
          <w:sz w:val="28"/>
          <w:szCs w:val="28"/>
        </w:rPr>
        <w:t xml:space="preserve"> заявницею для порівняння.</w:t>
      </w:r>
    </w:p>
    <w:p w:rsidR="00267DE9" w:rsidRDefault="00B1017E" w:rsidP="00AE7D56">
      <w:pPr>
        <w:spacing w:before="120" w:after="120" w:line="320" w:lineRule="exact"/>
        <w:ind w:firstLine="720"/>
        <w:jc w:val="both"/>
        <w:rPr>
          <w:rFonts w:ascii="Times New Roman" w:hAnsi="Times New Roman"/>
          <w:sz w:val="28"/>
          <w:szCs w:val="28"/>
        </w:rPr>
      </w:pPr>
      <w:r>
        <w:rPr>
          <w:rFonts w:ascii="Times New Roman" w:hAnsi="Times New Roman"/>
          <w:color w:val="000000"/>
          <w:sz w:val="28"/>
          <w:szCs w:val="28"/>
        </w:rPr>
        <w:t>З</w:t>
      </w:r>
      <w:r w:rsidR="00267DE9" w:rsidRPr="00891301">
        <w:rPr>
          <w:rFonts w:ascii="Times New Roman" w:hAnsi="Times New Roman"/>
          <w:color w:val="000000"/>
          <w:sz w:val="28"/>
          <w:szCs w:val="28"/>
        </w:rPr>
        <w:t>мінивши 15 листопада 2010 року</w:t>
      </w:r>
      <w:r w:rsidR="00267DE9">
        <w:rPr>
          <w:rFonts w:ascii="Times New Roman" w:hAnsi="Times New Roman"/>
          <w:sz w:val="28"/>
          <w:szCs w:val="28"/>
        </w:rPr>
        <w:t xml:space="preserve"> строк виконання основного зобов’язання, банк звернувся до су</w:t>
      </w:r>
      <w:r w:rsidR="00891301">
        <w:rPr>
          <w:rFonts w:ascii="Times New Roman" w:hAnsi="Times New Roman"/>
          <w:sz w:val="28"/>
          <w:szCs w:val="28"/>
        </w:rPr>
        <w:t>ду із зазначеним позовом лише 14</w:t>
      </w:r>
      <w:r w:rsidR="00267DE9">
        <w:rPr>
          <w:rFonts w:ascii="Times New Roman" w:hAnsi="Times New Roman"/>
          <w:sz w:val="28"/>
          <w:szCs w:val="28"/>
        </w:rPr>
        <w:t xml:space="preserve"> </w:t>
      </w:r>
      <w:r w:rsidR="00267DE9">
        <w:rPr>
          <w:sz w:val="28"/>
          <w:szCs w:val="28"/>
        </w:rPr>
        <w:t>липн</w:t>
      </w:r>
      <w:r w:rsidR="00267DE9">
        <w:rPr>
          <w:rFonts w:ascii="Times New Roman" w:hAnsi="Times New Roman"/>
          <w:sz w:val="28"/>
          <w:szCs w:val="28"/>
        </w:rPr>
        <w:t>я</w:t>
      </w:r>
      <w:r w:rsidR="00267DE9" w:rsidRPr="00F95A3A">
        <w:rPr>
          <w:sz w:val="28"/>
          <w:szCs w:val="28"/>
        </w:rPr>
        <w:t xml:space="preserve"> </w:t>
      </w:r>
      <w:r w:rsidR="00C34474">
        <w:rPr>
          <w:rFonts w:ascii="Times New Roman" w:hAnsi="Times New Roman"/>
          <w:sz w:val="28"/>
          <w:szCs w:val="28"/>
        </w:rPr>
        <w:br/>
      </w:r>
      <w:r w:rsidR="00267DE9" w:rsidRPr="00F95A3A">
        <w:rPr>
          <w:sz w:val="28"/>
          <w:szCs w:val="28"/>
        </w:rPr>
        <w:t>2011 року</w:t>
      </w:r>
      <w:r w:rsidR="00267DE9">
        <w:rPr>
          <w:rFonts w:ascii="Times New Roman" w:hAnsi="Times New Roman"/>
          <w:sz w:val="28"/>
          <w:szCs w:val="28"/>
        </w:rPr>
        <w:t xml:space="preserve">, тобто з пропуском шестимісячного строку, передбаченого </w:t>
      </w:r>
      <w:r w:rsidR="00267DE9" w:rsidRPr="00D33B97">
        <w:rPr>
          <w:rFonts w:ascii="Times New Roman" w:hAnsi="Times New Roman"/>
          <w:sz w:val="28"/>
          <w:szCs w:val="28"/>
        </w:rPr>
        <w:t xml:space="preserve">частиною четвертою </w:t>
      </w:r>
      <w:r w:rsidR="00267DE9">
        <w:rPr>
          <w:rFonts w:ascii="Times New Roman" w:hAnsi="Times New Roman"/>
          <w:sz w:val="28"/>
          <w:szCs w:val="28"/>
        </w:rPr>
        <w:t>статті 559 ЦК України.</w:t>
      </w:r>
    </w:p>
    <w:p w:rsidR="00C34474" w:rsidRDefault="00C34474" w:rsidP="00AE7D56">
      <w:pPr>
        <w:spacing w:before="120" w:after="120" w:line="320" w:lineRule="exact"/>
        <w:ind w:firstLine="720"/>
        <w:jc w:val="both"/>
        <w:rPr>
          <w:rFonts w:ascii="Times New Roman" w:hAnsi="Times New Roman"/>
          <w:sz w:val="28"/>
          <w:szCs w:val="28"/>
        </w:rPr>
      </w:pPr>
      <w:r>
        <w:rPr>
          <w:rFonts w:ascii="Times New Roman" w:hAnsi="Times New Roman"/>
          <w:sz w:val="28"/>
          <w:szCs w:val="28"/>
        </w:rPr>
        <w:t>Таким чином, у справі, як</w:t>
      </w:r>
      <w:r w:rsidR="00B1017E">
        <w:rPr>
          <w:rFonts w:ascii="Times New Roman" w:hAnsi="Times New Roman"/>
          <w:sz w:val="28"/>
          <w:szCs w:val="28"/>
        </w:rPr>
        <w:t>а переглядається, суди ухваливши</w:t>
      </w:r>
      <w:r>
        <w:rPr>
          <w:rFonts w:ascii="Times New Roman" w:hAnsi="Times New Roman"/>
          <w:sz w:val="28"/>
          <w:szCs w:val="28"/>
        </w:rPr>
        <w:t xml:space="preserve"> рішення про стягнення заборгованості за</w:t>
      </w:r>
      <w:r w:rsidR="00B1017E">
        <w:rPr>
          <w:rFonts w:ascii="Times New Roman" w:hAnsi="Times New Roman"/>
          <w:sz w:val="28"/>
          <w:szCs w:val="28"/>
        </w:rPr>
        <w:t xml:space="preserve"> кредитним договором солідарно </w:t>
      </w:r>
      <w:r>
        <w:rPr>
          <w:rFonts w:ascii="Times New Roman" w:hAnsi="Times New Roman"/>
          <w:sz w:val="28"/>
          <w:szCs w:val="28"/>
        </w:rPr>
        <w:t>з боржника та поручителя, безпідставно не застосували норму частини четвертої</w:t>
      </w:r>
      <w:r w:rsidRPr="00D33B97">
        <w:rPr>
          <w:rFonts w:ascii="Times New Roman" w:hAnsi="Times New Roman"/>
          <w:sz w:val="28"/>
          <w:szCs w:val="28"/>
        </w:rPr>
        <w:t xml:space="preserve"> </w:t>
      </w:r>
      <w:r>
        <w:rPr>
          <w:rFonts w:ascii="Times New Roman" w:hAnsi="Times New Roman"/>
          <w:sz w:val="28"/>
          <w:szCs w:val="28"/>
        </w:rPr>
        <w:t>статті 559 ЦК України та не врахували, що на момент звернення банку із зазначени</w:t>
      </w:r>
      <w:r w:rsidR="00BA71EF">
        <w:rPr>
          <w:rFonts w:ascii="Times New Roman" w:hAnsi="Times New Roman"/>
          <w:sz w:val="28"/>
          <w:szCs w:val="28"/>
        </w:rPr>
        <w:t>м позовом порука припинилася.</w:t>
      </w:r>
    </w:p>
    <w:p w:rsidR="00C100EC" w:rsidRPr="00C100EC" w:rsidRDefault="00C100EC" w:rsidP="00BA71EF">
      <w:pPr>
        <w:pStyle w:val="a8"/>
        <w:spacing w:before="120" w:beforeAutospacing="0" w:after="120" w:afterAutospacing="0" w:line="320" w:lineRule="exact"/>
        <w:ind w:firstLine="720"/>
        <w:jc w:val="both"/>
        <w:rPr>
          <w:bCs/>
          <w:iCs/>
          <w:sz w:val="28"/>
          <w:szCs w:val="28"/>
          <w:lang w:val="uk-UA"/>
        </w:rPr>
      </w:pPr>
      <w:r w:rsidRPr="00C100EC">
        <w:rPr>
          <w:bCs/>
          <w:iCs/>
          <w:sz w:val="28"/>
          <w:szCs w:val="28"/>
          <w:lang w:val="uk-UA"/>
        </w:rPr>
        <w:t xml:space="preserve">За таких обставин відповідно до частини другої статті </w:t>
      </w:r>
      <w:hyperlink r:id="rId19" w:anchor="3380" w:tgtFrame="_blank" w:tooltip="Цивільний процесуальний кодекс України; нормативно-правовий акт № 1618-IV від 18.03.2004" w:history="1">
        <w:r w:rsidRPr="00C100EC">
          <w:rPr>
            <w:rStyle w:val="ac"/>
            <w:bCs/>
            <w:iCs/>
            <w:color w:val="auto"/>
            <w:sz w:val="28"/>
            <w:szCs w:val="28"/>
            <w:u w:val="none"/>
            <w:lang w:val="uk-UA"/>
          </w:rPr>
          <w:t>360</w:t>
        </w:r>
      </w:hyperlink>
      <w:r w:rsidRPr="00C6193E">
        <w:rPr>
          <w:szCs w:val="28"/>
          <w:vertAlign w:val="superscript"/>
          <w:lang w:val="uk-UA"/>
        </w:rPr>
        <w:t>4</w:t>
      </w:r>
      <w:hyperlink r:id="rId20" w:anchor="1760" w:tgtFrame="_blank" w:tooltip="Цивільний процесуальний кодекс України; нормативно-правовий акт № 1618-IV від 18.03.2004" w:history="1"/>
      <w:r>
        <w:rPr>
          <w:bCs/>
          <w:iCs/>
          <w:sz w:val="28"/>
          <w:szCs w:val="28"/>
          <w:lang w:val="uk-UA"/>
        </w:rPr>
        <w:t xml:space="preserve"> ЦПК України</w:t>
      </w:r>
      <w:r w:rsidRPr="00C100EC">
        <w:rPr>
          <w:bCs/>
          <w:iCs/>
          <w:sz w:val="28"/>
          <w:szCs w:val="28"/>
          <w:lang w:val="uk-UA"/>
        </w:rPr>
        <w:t xml:space="preserve"> </w:t>
      </w:r>
      <w:r>
        <w:rPr>
          <w:bCs/>
          <w:iCs/>
          <w:sz w:val="28"/>
          <w:szCs w:val="28"/>
          <w:lang w:val="uk-UA"/>
        </w:rPr>
        <w:t>постановлена</w:t>
      </w:r>
      <w:r w:rsidRPr="00C100EC">
        <w:rPr>
          <w:bCs/>
          <w:iCs/>
          <w:sz w:val="28"/>
          <w:szCs w:val="28"/>
          <w:lang w:val="uk-UA"/>
        </w:rPr>
        <w:t xml:space="preserve"> у справі </w:t>
      </w:r>
      <w:r>
        <w:rPr>
          <w:bCs/>
          <w:iCs/>
          <w:sz w:val="28"/>
          <w:szCs w:val="28"/>
          <w:lang w:val="uk-UA"/>
        </w:rPr>
        <w:t>ухвала касаційного суду підлягає</w:t>
      </w:r>
      <w:r w:rsidRPr="00C100EC">
        <w:rPr>
          <w:bCs/>
          <w:iCs/>
          <w:sz w:val="28"/>
          <w:szCs w:val="28"/>
          <w:lang w:val="uk-UA"/>
        </w:rPr>
        <w:t xml:space="preserve"> скасуванню з передачею справи на новий розгляд до суду </w:t>
      </w:r>
      <w:r>
        <w:rPr>
          <w:bCs/>
          <w:iCs/>
          <w:sz w:val="28"/>
          <w:szCs w:val="28"/>
          <w:lang w:val="uk-UA"/>
        </w:rPr>
        <w:t>касаційної</w:t>
      </w:r>
      <w:r w:rsidRPr="00C100EC">
        <w:rPr>
          <w:bCs/>
          <w:iCs/>
          <w:sz w:val="28"/>
          <w:szCs w:val="28"/>
          <w:lang w:val="uk-UA"/>
        </w:rPr>
        <w:t xml:space="preserve"> інстанції.</w:t>
      </w:r>
    </w:p>
    <w:p w:rsidR="009418BC" w:rsidRPr="00C6193E" w:rsidRDefault="009418BC" w:rsidP="00BA71EF">
      <w:pPr>
        <w:pStyle w:val="20"/>
        <w:spacing w:before="120" w:after="120" w:line="320" w:lineRule="exact"/>
        <w:ind w:firstLine="709"/>
        <w:rPr>
          <w:szCs w:val="28"/>
          <w:lang w:val="uk-UA"/>
        </w:rPr>
      </w:pPr>
      <w:r w:rsidRPr="00C6193E">
        <w:rPr>
          <w:szCs w:val="28"/>
          <w:lang w:val="uk-UA"/>
        </w:rPr>
        <w:lastRenderedPageBreak/>
        <w:t>Керуючись статтями 355, 360</w:t>
      </w:r>
      <w:r w:rsidRPr="00C6193E">
        <w:rPr>
          <w:szCs w:val="28"/>
          <w:vertAlign w:val="superscript"/>
          <w:lang w:val="uk-UA"/>
        </w:rPr>
        <w:t>3</w:t>
      </w:r>
      <w:r w:rsidRPr="00C6193E">
        <w:rPr>
          <w:szCs w:val="28"/>
          <w:lang w:val="uk-UA"/>
        </w:rPr>
        <w:t>, 360</w:t>
      </w:r>
      <w:r w:rsidRPr="00C6193E">
        <w:rPr>
          <w:szCs w:val="28"/>
          <w:vertAlign w:val="superscript"/>
          <w:lang w:val="uk-UA"/>
        </w:rPr>
        <w:t>4</w:t>
      </w:r>
      <w:r w:rsidRPr="00C6193E">
        <w:rPr>
          <w:szCs w:val="28"/>
          <w:lang w:val="uk-UA"/>
        </w:rPr>
        <w:t xml:space="preserve"> ЦПК України, Судова палата у цивільних справах Верховного Суду України</w:t>
      </w:r>
      <w:r w:rsidRPr="00C6193E">
        <w:rPr>
          <w:b/>
          <w:i/>
          <w:szCs w:val="28"/>
          <w:lang w:val="uk-UA"/>
        </w:rPr>
        <w:t xml:space="preserve"> </w:t>
      </w:r>
      <w:r w:rsidRPr="00C6193E">
        <w:rPr>
          <w:szCs w:val="28"/>
          <w:lang w:val="uk-UA"/>
        </w:rPr>
        <w:t xml:space="preserve"> </w:t>
      </w:r>
    </w:p>
    <w:p w:rsidR="009418BC" w:rsidRPr="00C6193E" w:rsidRDefault="009418BC" w:rsidP="002D1313">
      <w:pPr>
        <w:pStyle w:val="20"/>
        <w:spacing w:line="360" w:lineRule="exact"/>
        <w:ind w:firstLine="708"/>
        <w:jc w:val="center"/>
        <w:rPr>
          <w:b/>
          <w:bCs/>
          <w:i/>
          <w:iCs/>
          <w:szCs w:val="28"/>
          <w:lang w:val="uk-UA"/>
        </w:rPr>
      </w:pPr>
    </w:p>
    <w:p w:rsidR="009418BC" w:rsidRPr="00C6193E" w:rsidRDefault="009418BC" w:rsidP="002D1313">
      <w:pPr>
        <w:pStyle w:val="20"/>
        <w:spacing w:line="360" w:lineRule="exact"/>
        <w:ind w:firstLine="708"/>
        <w:jc w:val="center"/>
        <w:rPr>
          <w:b/>
          <w:bCs/>
          <w:i/>
          <w:iCs/>
          <w:szCs w:val="28"/>
          <w:lang w:val="uk-UA"/>
        </w:rPr>
      </w:pPr>
      <w:r w:rsidRPr="00C6193E">
        <w:rPr>
          <w:b/>
          <w:bCs/>
          <w:i/>
          <w:iCs/>
          <w:szCs w:val="28"/>
          <w:lang w:val="uk-UA"/>
        </w:rPr>
        <w:t>п о с т а н о в и л а:</w:t>
      </w:r>
    </w:p>
    <w:p w:rsidR="009418BC" w:rsidRPr="00C100EC" w:rsidRDefault="009418BC" w:rsidP="002D1313">
      <w:pPr>
        <w:pStyle w:val="20"/>
        <w:spacing w:line="360" w:lineRule="exact"/>
        <w:ind w:firstLine="708"/>
        <w:jc w:val="center"/>
        <w:rPr>
          <w:b/>
          <w:bCs/>
          <w:i/>
          <w:iCs/>
          <w:szCs w:val="28"/>
          <w:lang w:val="uk-UA"/>
        </w:rPr>
      </w:pPr>
    </w:p>
    <w:p w:rsidR="009418BC" w:rsidRPr="00C100EC" w:rsidRDefault="009418BC" w:rsidP="006442CB">
      <w:pPr>
        <w:pStyle w:val="20"/>
        <w:spacing w:before="120" w:after="120" w:line="360" w:lineRule="exact"/>
        <w:ind w:firstLine="708"/>
        <w:rPr>
          <w:szCs w:val="28"/>
          <w:lang w:val="uk-UA"/>
        </w:rPr>
      </w:pPr>
      <w:r w:rsidRPr="00C100EC">
        <w:rPr>
          <w:szCs w:val="28"/>
          <w:lang w:val="uk-UA"/>
        </w:rPr>
        <w:t xml:space="preserve">Заяву </w:t>
      </w:r>
      <w:r w:rsidR="00D908B0">
        <w:rPr>
          <w:szCs w:val="28"/>
          <w:lang w:val="uk-UA"/>
        </w:rPr>
        <w:t>ОСОБА_1</w:t>
      </w:r>
      <w:r w:rsidR="00D908B0" w:rsidRPr="00F95A3A">
        <w:rPr>
          <w:szCs w:val="28"/>
          <w:lang w:val="uk-UA"/>
        </w:rPr>
        <w:t xml:space="preserve"> </w:t>
      </w:r>
      <w:r w:rsidR="00510BD1" w:rsidRPr="00C100EC">
        <w:rPr>
          <w:szCs w:val="28"/>
          <w:lang w:val="uk-UA"/>
        </w:rPr>
        <w:t xml:space="preserve">про перегляд судових рішень </w:t>
      </w:r>
      <w:r w:rsidR="00B5209B" w:rsidRPr="00C100EC">
        <w:rPr>
          <w:szCs w:val="28"/>
          <w:lang w:val="uk-UA"/>
        </w:rPr>
        <w:t>задовольнити</w:t>
      </w:r>
      <w:r w:rsidRPr="00C100EC">
        <w:rPr>
          <w:szCs w:val="28"/>
          <w:lang w:val="uk-UA"/>
        </w:rPr>
        <w:t>.</w:t>
      </w:r>
    </w:p>
    <w:p w:rsidR="001D2BEC" w:rsidRPr="00C100EC" w:rsidRDefault="00B1017E" w:rsidP="006442CB">
      <w:pPr>
        <w:pStyle w:val="20"/>
        <w:spacing w:before="120" w:after="120" w:line="360" w:lineRule="exact"/>
        <w:ind w:firstLine="708"/>
        <w:rPr>
          <w:bCs/>
          <w:iCs/>
          <w:szCs w:val="28"/>
          <w:lang w:val="uk-UA"/>
        </w:rPr>
      </w:pPr>
      <w:r>
        <w:rPr>
          <w:szCs w:val="28"/>
          <w:lang w:val="uk-UA"/>
        </w:rPr>
        <w:t>Ухвалу</w:t>
      </w:r>
      <w:r w:rsidR="00C100EC" w:rsidRPr="00C100EC">
        <w:rPr>
          <w:szCs w:val="28"/>
          <w:lang w:val="uk-UA"/>
        </w:rPr>
        <w:t xml:space="preserve"> Вищого спеціалізованого суду України з розгляду цивільних і кримінальних справ від 13 листопада 2015 року</w:t>
      </w:r>
      <w:r w:rsidR="00C100EC" w:rsidRPr="00C100EC">
        <w:rPr>
          <w:bCs/>
          <w:iCs/>
          <w:szCs w:val="28"/>
          <w:lang w:val="uk-UA"/>
        </w:rPr>
        <w:t xml:space="preserve"> скасувати, справу направити на новий розгляд до суду касаційної інстанції.</w:t>
      </w:r>
    </w:p>
    <w:p w:rsidR="009418BC" w:rsidRPr="00C100EC" w:rsidRDefault="009418BC" w:rsidP="006442CB">
      <w:pPr>
        <w:spacing w:before="120" w:after="120" w:line="360" w:lineRule="exact"/>
        <w:ind w:firstLine="709"/>
        <w:jc w:val="both"/>
        <w:rPr>
          <w:rFonts w:ascii="Times New Roman" w:hAnsi="Times New Roman"/>
          <w:sz w:val="28"/>
          <w:szCs w:val="28"/>
        </w:rPr>
      </w:pPr>
      <w:r w:rsidRPr="00C100EC">
        <w:rPr>
          <w:rFonts w:ascii="Times New Roman" w:hAnsi="Times New Roman"/>
          <w:sz w:val="28"/>
          <w:szCs w:val="28"/>
        </w:rPr>
        <w:t>Постанова Верховного Суду України є остаточною і може бути оскаржена тільки на підставі, встановленій пунктом 3 частини першої статті 355 Цивільного процесуального кодексу України.</w:t>
      </w:r>
    </w:p>
    <w:p w:rsidR="009418BC" w:rsidRPr="00C100EC" w:rsidRDefault="009418BC" w:rsidP="002D1313">
      <w:pPr>
        <w:spacing w:before="40" w:line="360" w:lineRule="exact"/>
        <w:ind w:firstLine="709"/>
        <w:jc w:val="both"/>
        <w:rPr>
          <w:rFonts w:ascii="Times New Roman" w:hAnsi="Times New Roman"/>
          <w:sz w:val="28"/>
          <w:szCs w:val="28"/>
        </w:rPr>
      </w:pPr>
    </w:p>
    <w:p w:rsidR="009418BC" w:rsidRPr="00C100EC" w:rsidRDefault="00C100EC" w:rsidP="00C100EC">
      <w:pPr>
        <w:tabs>
          <w:tab w:val="left" w:pos="1800"/>
        </w:tabs>
        <w:rPr>
          <w:rFonts w:ascii="Times New Roman" w:hAnsi="Times New Roman"/>
          <w:sz w:val="28"/>
          <w:szCs w:val="28"/>
        </w:rPr>
      </w:pPr>
      <w:r w:rsidRPr="00C100EC">
        <w:rPr>
          <w:rFonts w:ascii="Times New Roman" w:hAnsi="Times New Roman"/>
          <w:sz w:val="28"/>
          <w:szCs w:val="28"/>
        </w:rPr>
        <w:tab/>
      </w:r>
    </w:p>
    <w:tbl>
      <w:tblPr>
        <w:tblW w:w="9356" w:type="dxa"/>
        <w:tblInd w:w="108" w:type="dxa"/>
        <w:tblLayout w:type="fixed"/>
        <w:tblLook w:val="0000"/>
      </w:tblPr>
      <w:tblGrid>
        <w:gridCol w:w="6867"/>
        <w:gridCol w:w="2253"/>
        <w:gridCol w:w="236"/>
      </w:tblGrid>
      <w:tr w:rsidR="009418BC" w:rsidRPr="00C100EC" w:rsidTr="009360E4">
        <w:tblPrEx>
          <w:tblCellMar>
            <w:top w:w="0" w:type="dxa"/>
            <w:bottom w:w="0" w:type="dxa"/>
          </w:tblCellMar>
        </w:tblPrEx>
        <w:trPr>
          <w:cantSplit/>
        </w:trPr>
        <w:tc>
          <w:tcPr>
            <w:tcW w:w="6867" w:type="dxa"/>
          </w:tcPr>
          <w:p w:rsidR="009418BC" w:rsidRPr="00C100EC" w:rsidRDefault="009418BC" w:rsidP="009360E4">
            <w:pPr>
              <w:pStyle w:val="1"/>
              <w:rPr>
                <w:rFonts w:ascii="Times New Roman" w:hAnsi="Times New Roman"/>
                <w:b/>
                <w:i/>
                <w:sz w:val="28"/>
                <w:szCs w:val="28"/>
              </w:rPr>
            </w:pPr>
            <w:r w:rsidRPr="00C100EC">
              <w:rPr>
                <w:rFonts w:ascii="Times New Roman" w:hAnsi="Times New Roman"/>
                <w:b/>
                <w:i/>
                <w:sz w:val="28"/>
                <w:szCs w:val="28"/>
              </w:rPr>
              <w:t xml:space="preserve">Головуючий </w:t>
            </w:r>
          </w:p>
          <w:p w:rsidR="009418BC" w:rsidRPr="00C100EC" w:rsidRDefault="009418BC" w:rsidP="009360E4">
            <w:pPr>
              <w:rPr>
                <w:rFonts w:ascii="Times New Roman" w:hAnsi="Times New Roman"/>
                <w:b/>
                <w:bCs/>
                <w:i/>
                <w:iCs/>
                <w:sz w:val="28"/>
                <w:szCs w:val="28"/>
              </w:rPr>
            </w:pPr>
          </w:p>
          <w:p w:rsidR="009418BC" w:rsidRPr="00C100EC" w:rsidRDefault="009418BC" w:rsidP="009360E4">
            <w:pPr>
              <w:pStyle w:val="1"/>
              <w:rPr>
                <w:rFonts w:ascii="Times New Roman" w:hAnsi="Times New Roman"/>
                <w:sz w:val="28"/>
                <w:szCs w:val="28"/>
              </w:rPr>
            </w:pPr>
            <w:r w:rsidRPr="00C100EC">
              <w:rPr>
                <w:rFonts w:ascii="Times New Roman" w:hAnsi="Times New Roman"/>
                <w:b/>
                <w:i/>
                <w:sz w:val="28"/>
                <w:szCs w:val="28"/>
              </w:rPr>
              <w:t>Судді Верховного Суду України:</w:t>
            </w:r>
          </w:p>
        </w:tc>
        <w:tc>
          <w:tcPr>
            <w:tcW w:w="2253" w:type="dxa"/>
          </w:tcPr>
          <w:p w:rsidR="009418BC" w:rsidRPr="00C100EC" w:rsidRDefault="009418BC" w:rsidP="009360E4">
            <w:pPr>
              <w:rPr>
                <w:rFonts w:ascii="Times New Roman" w:hAnsi="Times New Roman"/>
                <w:b/>
                <w:bCs/>
                <w:i/>
                <w:iCs/>
                <w:sz w:val="28"/>
                <w:szCs w:val="28"/>
              </w:rPr>
            </w:pPr>
            <w:r w:rsidRPr="00C100EC">
              <w:rPr>
                <w:rFonts w:ascii="Times New Roman" w:hAnsi="Times New Roman"/>
                <w:b/>
                <w:bCs/>
                <w:i/>
                <w:iCs/>
                <w:sz w:val="28"/>
                <w:szCs w:val="28"/>
              </w:rPr>
              <w:t>А.Г. Ярема</w:t>
            </w:r>
          </w:p>
          <w:p w:rsidR="009418BC" w:rsidRPr="00C100EC" w:rsidRDefault="009418BC" w:rsidP="009360E4">
            <w:pPr>
              <w:rPr>
                <w:rFonts w:ascii="Times New Roman" w:hAnsi="Times New Roman"/>
                <w:b/>
                <w:bCs/>
                <w:i/>
                <w:iCs/>
                <w:sz w:val="28"/>
                <w:szCs w:val="28"/>
              </w:rPr>
            </w:pPr>
          </w:p>
          <w:p w:rsidR="009418BC" w:rsidRPr="00C100EC" w:rsidRDefault="009418BC" w:rsidP="009360E4">
            <w:pPr>
              <w:rPr>
                <w:rFonts w:ascii="Times New Roman" w:hAnsi="Times New Roman"/>
                <w:b/>
                <w:bCs/>
                <w:i/>
                <w:iCs/>
                <w:sz w:val="28"/>
                <w:szCs w:val="28"/>
              </w:rPr>
            </w:pPr>
          </w:p>
        </w:tc>
        <w:tc>
          <w:tcPr>
            <w:tcW w:w="236" w:type="dxa"/>
          </w:tcPr>
          <w:p w:rsidR="009418BC" w:rsidRPr="00C100EC" w:rsidRDefault="009418BC" w:rsidP="009360E4">
            <w:pPr>
              <w:rPr>
                <w:rFonts w:ascii="Times New Roman" w:hAnsi="Times New Roman"/>
                <w:sz w:val="28"/>
                <w:szCs w:val="28"/>
              </w:rPr>
            </w:pPr>
          </w:p>
        </w:tc>
      </w:tr>
    </w:tbl>
    <w:p w:rsidR="009418BC" w:rsidRPr="00C100EC" w:rsidRDefault="009418BC" w:rsidP="009418BC">
      <w:pPr>
        <w:rPr>
          <w:rFonts w:ascii="Times New Roman" w:hAnsi="Times New Roman"/>
          <w:sz w:val="28"/>
          <w:szCs w:val="28"/>
        </w:rPr>
      </w:pPr>
    </w:p>
    <w:tbl>
      <w:tblPr>
        <w:tblW w:w="9356" w:type="dxa"/>
        <w:tblInd w:w="108" w:type="dxa"/>
        <w:tblLayout w:type="fixed"/>
        <w:tblLook w:val="0000"/>
      </w:tblPr>
      <w:tblGrid>
        <w:gridCol w:w="2160"/>
        <w:gridCol w:w="2527"/>
        <w:gridCol w:w="2180"/>
        <w:gridCol w:w="2253"/>
        <w:gridCol w:w="236"/>
      </w:tblGrid>
      <w:tr w:rsidR="009418BC" w:rsidRPr="00C100EC" w:rsidTr="009360E4">
        <w:tblPrEx>
          <w:tblCellMar>
            <w:top w:w="0" w:type="dxa"/>
            <w:bottom w:w="0" w:type="dxa"/>
          </w:tblCellMar>
        </w:tblPrEx>
        <w:trPr>
          <w:cantSplit/>
          <w:trHeight w:val="2175"/>
        </w:trPr>
        <w:tc>
          <w:tcPr>
            <w:tcW w:w="2160" w:type="dxa"/>
          </w:tcPr>
          <w:p w:rsidR="009418BC" w:rsidRPr="00C100EC" w:rsidRDefault="009418BC" w:rsidP="009360E4">
            <w:pPr>
              <w:rPr>
                <w:rFonts w:ascii="Times New Roman" w:hAnsi="Times New Roman"/>
                <w:sz w:val="28"/>
                <w:szCs w:val="28"/>
              </w:rPr>
            </w:pPr>
          </w:p>
        </w:tc>
        <w:tc>
          <w:tcPr>
            <w:tcW w:w="2527" w:type="dxa"/>
          </w:tcPr>
          <w:p w:rsidR="009418BC" w:rsidRPr="00C100EC" w:rsidRDefault="009418BC" w:rsidP="009360E4">
            <w:pPr>
              <w:rPr>
                <w:rFonts w:ascii="Times New Roman" w:hAnsi="Times New Roman"/>
                <w:b/>
                <w:bCs/>
                <w:i/>
                <w:iCs/>
                <w:sz w:val="28"/>
                <w:szCs w:val="28"/>
              </w:rPr>
            </w:pPr>
            <w:r w:rsidRPr="00C100EC">
              <w:rPr>
                <w:rFonts w:ascii="Times New Roman" w:hAnsi="Times New Roman"/>
                <w:b/>
                <w:bCs/>
                <w:i/>
                <w:iCs/>
                <w:sz w:val="28"/>
                <w:szCs w:val="28"/>
              </w:rPr>
              <w:t xml:space="preserve">В.І. Гуменюк  </w:t>
            </w:r>
          </w:p>
          <w:p w:rsidR="009418BC" w:rsidRPr="00C100EC" w:rsidRDefault="009418BC" w:rsidP="009360E4">
            <w:pPr>
              <w:rPr>
                <w:rFonts w:ascii="Times New Roman" w:hAnsi="Times New Roman"/>
                <w:b/>
                <w:bCs/>
                <w:i/>
                <w:iCs/>
                <w:sz w:val="28"/>
                <w:szCs w:val="28"/>
              </w:rPr>
            </w:pPr>
          </w:p>
          <w:p w:rsidR="007B1872" w:rsidRPr="00C100EC" w:rsidRDefault="00864747" w:rsidP="00DB234D">
            <w:pPr>
              <w:rPr>
                <w:rFonts w:ascii="Times New Roman" w:hAnsi="Times New Roman"/>
                <w:b/>
                <w:bCs/>
                <w:i/>
                <w:iCs/>
                <w:sz w:val="28"/>
                <w:szCs w:val="28"/>
              </w:rPr>
            </w:pPr>
            <w:r w:rsidRPr="00C100EC">
              <w:rPr>
                <w:rFonts w:ascii="Times New Roman" w:hAnsi="Times New Roman"/>
                <w:b/>
                <w:bCs/>
                <w:i/>
                <w:iCs/>
                <w:sz w:val="28"/>
                <w:szCs w:val="28"/>
              </w:rPr>
              <w:t>Л.І. Охрімчук</w:t>
            </w:r>
          </w:p>
          <w:p w:rsidR="007B1872" w:rsidRDefault="007B1872" w:rsidP="00DB234D">
            <w:pPr>
              <w:rPr>
                <w:rFonts w:ascii="Times New Roman" w:hAnsi="Times New Roman"/>
                <w:b/>
                <w:bCs/>
                <w:i/>
                <w:iCs/>
                <w:sz w:val="28"/>
                <w:szCs w:val="28"/>
              </w:rPr>
            </w:pPr>
          </w:p>
          <w:p w:rsidR="002E61A0" w:rsidRPr="00C100EC" w:rsidRDefault="002E61A0" w:rsidP="00DB234D">
            <w:pPr>
              <w:rPr>
                <w:rFonts w:ascii="Times New Roman" w:hAnsi="Times New Roman"/>
                <w:b/>
                <w:bCs/>
                <w:i/>
                <w:iCs/>
                <w:sz w:val="28"/>
                <w:szCs w:val="28"/>
              </w:rPr>
            </w:pPr>
            <w:r>
              <w:rPr>
                <w:rFonts w:ascii="Times New Roman" w:hAnsi="Times New Roman"/>
                <w:b/>
                <w:bCs/>
                <w:i/>
                <w:iCs/>
                <w:sz w:val="28"/>
                <w:szCs w:val="28"/>
              </w:rPr>
              <w:t>В.М. Сімоненко</w:t>
            </w:r>
          </w:p>
          <w:p w:rsidR="009418BC" w:rsidRPr="00C100EC" w:rsidRDefault="009418BC" w:rsidP="00DB234D">
            <w:pPr>
              <w:rPr>
                <w:rFonts w:ascii="Times New Roman" w:hAnsi="Times New Roman"/>
                <w:b/>
                <w:bCs/>
                <w:i/>
                <w:iCs/>
                <w:sz w:val="28"/>
                <w:szCs w:val="28"/>
              </w:rPr>
            </w:pPr>
          </w:p>
        </w:tc>
        <w:tc>
          <w:tcPr>
            <w:tcW w:w="2180" w:type="dxa"/>
          </w:tcPr>
          <w:p w:rsidR="009418BC" w:rsidRPr="00C100EC" w:rsidRDefault="009418BC" w:rsidP="009360E4">
            <w:pPr>
              <w:rPr>
                <w:rFonts w:ascii="Times New Roman" w:hAnsi="Times New Roman"/>
                <w:b/>
                <w:bCs/>
                <w:i/>
                <w:iCs/>
                <w:sz w:val="28"/>
                <w:szCs w:val="28"/>
              </w:rPr>
            </w:pPr>
          </w:p>
        </w:tc>
        <w:tc>
          <w:tcPr>
            <w:tcW w:w="2253" w:type="dxa"/>
          </w:tcPr>
          <w:p w:rsidR="00864747" w:rsidRPr="00C100EC" w:rsidRDefault="00864747" w:rsidP="00DB234D">
            <w:pPr>
              <w:rPr>
                <w:rFonts w:ascii="Times New Roman" w:hAnsi="Times New Roman"/>
                <w:b/>
                <w:bCs/>
                <w:i/>
                <w:iCs/>
                <w:sz w:val="28"/>
                <w:szCs w:val="28"/>
              </w:rPr>
            </w:pPr>
            <w:r w:rsidRPr="00C100EC">
              <w:rPr>
                <w:rFonts w:ascii="Times New Roman" w:hAnsi="Times New Roman"/>
                <w:b/>
                <w:bCs/>
                <w:i/>
                <w:iCs/>
                <w:sz w:val="28"/>
                <w:szCs w:val="28"/>
              </w:rPr>
              <w:t>Н.П. Лященко</w:t>
            </w:r>
          </w:p>
          <w:p w:rsidR="00864747" w:rsidRPr="00C100EC" w:rsidRDefault="00864747" w:rsidP="00DB234D">
            <w:pPr>
              <w:rPr>
                <w:rFonts w:ascii="Times New Roman" w:hAnsi="Times New Roman"/>
                <w:b/>
                <w:bCs/>
                <w:i/>
                <w:iCs/>
                <w:sz w:val="28"/>
                <w:szCs w:val="28"/>
              </w:rPr>
            </w:pPr>
          </w:p>
          <w:p w:rsidR="009418BC" w:rsidRPr="00C100EC" w:rsidRDefault="007B1872" w:rsidP="009360E4">
            <w:pPr>
              <w:rPr>
                <w:rFonts w:ascii="Times New Roman" w:hAnsi="Times New Roman"/>
                <w:b/>
                <w:bCs/>
                <w:i/>
                <w:iCs/>
                <w:sz w:val="28"/>
                <w:szCs w:val="28"/>
              </w:rPr>
            </w:pPr>
            <w:r w:rsidRPr="00C100EC">
              <w:rPr>
                <w:rFonts w:ascii="Times New Roman" w:hAnsi="Times New Roman"/>
                <w:b/>
                <w:bCs/>
                <w:i/>
                <w:iCs/>
                <w:sz w:val="28"/>
                <w:szCs w:val="28"/>
              </w:rPr>
              <w:t>Я.М. Романюк</w:t>
            </w:r>
          </w:p>
          <w:p w:rsidR="009418BC" w:rsidRPr="00C100EC" w:rsidRDefault="009418BC" w:rsidP="009360E4">
            <w:pPr>
              <w:rPr>
                <w:rFonts w:ascii="Times New Roman" w:hAnsi="Times New Roman"/>
                <w:sz w:val="28"/>
                <w:szCs w:val="28"/>
              </w:rPr>
            </w:pPr>
          </w:p>
        </w:tc>
        <w:tc>
          <w:tcPr>
            <w:tcW w:w="236" w:type="dxa"/>
          </w:tcPr>
          <w:p w:rsidR="009418BC" w:rsidRPr="00C100EC" w:rsidRDefault="009418BC" w:rsidP="009360E4">
            <w:pPr>
              <w:rPr>
                <w:rFonts w:ascii="Times New Roman" w:hAnsi="Times New Roman"/>
                <w:sz w:val="28"/>
                <w:szCs w:val="28"/>
              </w:rPr>
            </w:pPr>
          </w:p>
        </w:tc>
      </w:tr>
    </w:tbl>
    <w:p w:rsidR="009418BC" w:rsidRPr="00C100EC" w:rsidRDefault="009418BC" w:rsidP="009418BC">
      <w:pPr>
        <w:spacing w:before="120" w:after="120"/>
        <w:ind w:firstLine="709"/>
        <w:jc w:val="both"/>
        <w:rPr>
          <w:rFonts w:ascii="Times New Roman" w:hAnsi="Times New Roman"/>
          <w:sz w:val="28"/>
          <w:szCs w:val="28"/>
        </w:rPr>
      </w:pPr>
    </w:p>
    <w:p w:rsidR="00864747" w:rsidRPr="00C100EC" w:rsidRDefault="00864747" w:rsidP="009418BC">
      <w:pPr>
        <w:spacing w:before="120" w:after="120"/>
        <w:ind w:firstLine="709"/>
        <w:jc w:val="both"/>
        <w:rPr>
          <w:rFonts w:ascii="Times New Roman" w:hAnsi="Times New Roman"/>
          <w:sz w:val="28"/>
          <w:szCs w:val="28"/>
        </w:rPr>
      </w:pPr>
    </w:p>
    <w:p w:rsidR="00864747" w:rsidRPr="00C100EC" w:rsidRDefault="00864747" w:rsidP="009418BC">
      <w:pPr>
        <w:spacing w:before="120" w:after="120"/>
        <w:ind w:firstLine="709"/>
        <w:jc w:val="both"/>
        <w:rPr>
          <w:rFonts w:ascii="Times New Roman" w:hAnsi="Times New Roman"/>
          <w:sz w:val="28"/>
          <w:szCs w:val="28"/>
        </w:rPr>
      </w:pPr>
    </w:p>
    <w:p w:rsidR="0077175B" w:rsidRPr="00C100EC" w:rsidRDefault="0077175B" w:rsidP="009418BC">
      <w:pPr>
        <w:spacing w:before="120" w:after="120"/>
        <w:ind w:firstLine="709"/>
        <w:jc w:val="both"/>
        <w:rPr>
          <w:rFonts w:ascii="Times New Roman" w:hAnsi="Times New Roman"/>
          <w:sz w:val="28"/>
          <w:szCs w:val="28"/>
        </w:rPr>
      </w:pPr>
    </w:p>
    <w:p w:rsidR="00BE71CE" w:rsidRPr="00C100EC" w:rsidRDefault="00BE71CE" w:rsidP="009418BC">
      <w:pPr>
        <w:spacing w:before="120" w:after="120"/>
        <w:ind w:firstLine="709"/>
        <w:jc w:val="both"/>
        <w:rPr>
          <w:rFonts w:ascii="Times New Roman" w:hAnsi="Times New Roman"/>
          <w:sz w:val="28"/>
          <w:szCs w:val="28"/>
        </w:rPr>
      </w:pPr>
    </w:p>
    <w:p w:rsidR="00BE71CE" w:rsidRPr="00C100EC" w:rsidRDefault="00BE71CE" w:rsidP="009418BC">
      <w:pPr>
        <w:spacing w:before="120" w:after="120"/>
        <w:ind w:firstLine="709"/>
        <w:jc w:val="both"/>
        <w:rPr>
          <w:rFonts w:ascii="Times New Roman" w:hAnsi="Times New Roman"/>
          <w:sz w:val="28"/>
          <w:szCs w:val="28"/>
        </w:rPr>
      </w:pPr>
    </w:p>
    <w:p w:rsidR="00BE71CE" w:rsidRPr="00C100EC" w:rsidRDefault="00BE71CE" w:rsidP="009418BC">
      <w:pPr>
        <w:spacing w:before="120" w:after="120"/>
        <w:ind w:firstLine="709"/>
        <w:jc w:val="both"/>
        <w:rPr>
          <w:rFonts w:ascii="Times New Roman" w:hAnsi="Times New Roman"/>
          <w:sz w:val="28"/>
          <w:szCs w:val="28"/>
        </w:rPr>
      </w:pPr>
    </w:p>
    <w:p w:rsidR="00BE71CE" w:rsidRPr="00C100EC" w:rsidRDefault="00BE71CE" w:rsidP="009418BC">
      <w:pPr>
        <w:spacing w:before="120" w:after="120"/>
        <w:ind w:firstLine="709"/>
        <w:jc w:val="both"/>
        <w:rPr>
          <w:rFonts w:ascii="Times New Roman" w:hAnsi="Times New Roman"/>
          <w:sz w:val="28"/>
          <w:szCs w:val="28"/>
        </w:rPr>
      </w:pPr>
    </w:p>
    <w:p w:rsidR="00BE71CE" w:rsidRPr="00C100EC" w:rsidRDefault="00BE71CE" w:rsidP="009418BC">
      <w:pPr>
        <w:spacing w:before="120" w:after="120"/>
        <w:ind w:firstLine="709"/>
        <w:jc w:val="both"/>
        <w:rPr>
          <w:rFonts w:ascii="Times New Roman" w:hAnsi="Times New Roman"/>
          <w:sz w:val="28"/>
          <w:szCs w:val="28"/>
        </w:rPr>
      </w:pPr>
    </w:p>
    <w:p w:rsidR="00BA71EF" w:rsidRDefault="00BA71EF" w:rsidP="0077175B">
      <w:pPr>
        <w:jc w:val="center"/>
        <w:rPr>
          <w:rFonts w:ascii="Times New Roman" w:hAnsi="Times New Roman"/>
          <w:b/>
          <w:i/>
          <w:sz w:val="32"/>
          <w:szCs w:val="32"/>
        </w:rPr>
      </w:pPr>
    </w:p>
    <w:p w:rsidR="00D908B0" w:rsidRDefault="00D908B0" w:rsidP="0077175B">
      <w:pPr>
        <w:jc w:val="center"/>
        <w:rPr>
          <w:rFonts w:ascii="Times New Roman" w:hAnsi="Times New Roman"/>
          <w:b/>
          <w:i/>
          <w:sz w:val="32"/>
          <w:szCs w:val="32"/>
        </w:rPr>
      </w:pPr>
    </w:p>
    <w:p w:rsidR="00D908B0" w:rsidRDefault="00D908B0" w:rsidP="0077175B">
      <w:pPr>
        <w:jc w:val="center"/>
        <w:rPr>
          <w:rFonts w:ascii="Times New Roman" w:hAnsi="Times New Roman"/>
          <w:b/>
          <w:i/>
          <w:sz w:val="32"/>
          <w:szCs w:val="32"/>
        </w:rPr>
      </w:pPr>
    </w:p>
    <w:p w:rsidR="00D908B0" w:rsidRDefault="00D908B0" w:rsidP="0077175B">
      <w:pPr>
        <w:jc w:val="center"/>
        <w:rPr>
          <w:rFonts w:ascii="Times New Roman" w:hAnsi="Times New Roman"/>
          <w:b/>
          <w:i/>
          <w:sz w:val="32"/>
          <w:szCs w:val="32"/>
        </w:rPr>
      </w:pPr>
    </w:p>
    <w:p w:rsidR="0077175B" w:rsidRPr="00410B82" w:rsidRDefault="00BE71CE" w:rsidP="0077175B">
      <w:pPr>
        <w:jc w:val="center"/>
        <w:rPr>
          <w:rFonts w:ascii="Times New Roman" w:hAnsi="Times New Roman"/>
          <w:b/>
          <w:i/>
          <w:sz w:val="32"/>
          <w:szCs w:val="32"/>
        </w:rPr>
      </w:pPr>
      <w:r w:rsidRPr="00410B82">
        <w:rPr>
          <w:b/>
          <w:i/>
          <w:sz w:val="32"/>
          <w:szCs w:val="32"/>
        </w:rPr>
        <w:lastRenderedPageBreak/>
        <w:t>Правова позиці</w:t>
      </w:r>
      <w:r w:rsidRPr="00410B82">
        <w:rPr>
          <w:rFonts w:ascii="Times New Roman" w:hAnsi="Times New Roman"/>
          <w:b/>
          <w:i/>
          <w:sz w:val="32"/>
          <w:szCs w:val="32"/>
        </w:rPr>
        <w:t>я</w:t>
      </w:r>
      <w:r w:rsidR="0077175B" w:rsidRPr="00410B82">
        <w:rPr>
          <w:b/>
          <w:i/>
          <w:sz w:val="32"/>
          <w:szCs w:val="32"/>
        </w:rPr>
        <w:t xml:space="preserve"> </w:t>
      </w:r>
    </w:p>
    <w:p w:rsidR="0077175B" w:rsidRPr="00410B82" w:rsidRDefault="00BE71CE" w:rsidP="0077175B">
      <w:pPr>
        <w:jc w:val="center"/>
        <w:rPr>
          <w:rFonts w:ascii="Times New Roman" w:hAnsi="Times New Roman"/>
          <w:b/>
          <w:i/>
          <w:sz w:val="32"/>
          <w:szCs w:val="32"/>
        </w:rPr>
      </w:pPr>
      <w:r w:rsidRPr="00410B82">
        <w:rPr>
          <w:b/>
          <w:i/>
          <w:sz w:val="32"/>
          <w:szCs w:val="32"/>
        </w:rPr>
        <w:t>Верховн</w:t>
      </w:r>
      <w:r w:rsidRPr="00410B82">
        <w:rPr>
          <w:rFonts w:ascii="Times New Roman" w:hAnsi="Times New Roman"/>
          <w:b/>
          <w:i/>
          <w:sz w:val="32"/>
          <w:szCs w:val="32"/>
        </w:rPr>
        <w:t>ого</w:t>
      </w:r>
      <w:r w:rsidRPr="00410B82">
        <w:rPr>
          <w:b/>
          <w:i/>
          <w:sz w:val="32"/>
          <w:szCs w:val="32"/>
        </w:rPr>
        <w:t xml:space="preserve"> Суд</w:t>
      </w:r>
      <w:r w:rsidRPr="00410B82">
        <w:rPr>
          <w:rFonts w:ascii="Times New Roman" w:hAnsi="Times New Roman"/>
          <w:b/>
          <w:i/>
          <w:sz w:val="32"/>
          <w:szCs w:val="32"/>
        </w:rPr>
        <w:t>у</w:t>
      </w:r>
      <w:r w:rsidR="0077175B" w:rsidRPr="00410B82">
        <w:rPr>
          <w:b/>
          <w:i/>
          <w:sz w:val="32"/>
          <w:szCs w:val="32"/>
        </w:rPr>
        <w:t xml:space="preserve"> України </w:t>
      </w:r>
    </w:p>
    <w:p w:rsidR="0077175B" w:rsidRPr="00410B82" w:rsidRDefault="0077175B" w:rsidP="0077175B">
      <w:pPr>
        <w:jc w:val="center"/>
        <w:rPr>
          <w:rFonts w:ascii="Times New Roman" w:hAnsi="Times New Roman"/>
          <w:b/>
          <w:i/>
          <w:sz w:val="32"/>
          <w:szCs w:val="32"/>
        </w:rPr>
      </w:pPr>
      <w:r w:rsidRPr="00410B82">
        <w:rPr>
          <w:b/>
          <w:i/>
          <w:sz w:val="32"/>
          <w:szCs w:val="32"/>
        </w:rPr>
        <w:t>у справі  № 6-</w:t>
      </w:r>
      <w:r w:rsidR="00410B82" w:rsidRPr="00410B82">
        <w:rPr>
          <w:rFonts w:ascii="Times New Roman" w:hAnsi="Times New Roman"/>
          <w:b/>
          <w:i/>
          <w:sz w:val="32"/>
          <w:szCs w:val="32"/>
        </w:rPr>
        <w:t>368</w:t>
      </w:r>
      <w:r w:rsidRPr="00410B82">
        <w:rPr>
          <w:b/>
          <w:i/>
          <w:sz w:val="32"/>
          <w:szCs w:val="32"/>
        </w:rPr>
        <w:t>цс1</w:t>
      </w:r>
      <w:r w:rsidR="00410B82" w:rsidRPr="00410B82">
        <w:rPr>
          <w:rFonts w:ascii="Times New Roman" w:hAnsi="Times New Roman"/>
          <w:b/>
          <w:i/>
          <w:sz w:val="32"/>
          <w:szCs w:val="32"/>
        </w:rPr>
        <w:t>6</w:t>
      </w:r>
    </w:p>
    <w:p w:rsidR="0077175B" w:rsidRPr="00410B82" w:rsidRDefault="0077175B" w:rsidP="0077175B">
      <w:pPr>
        <w:ind w:firstLine="708"/>
        <w:jc w:val="both"/>
        <w:rPr>
          <w:rFonts w:ascii="Times New Roman" w:hAnsi="Times New Roman"/>
          <w:sz w:val="28"/>
          <w:szCs w:val="28"/>
        </w:rPr>
      </w:pPr>
    </w:p>
    <w:p w:rsidR="0077175B" w:rsidRPr="00410B82" w:rsidRDefault="0077175B" w:rsidP="0077175B">
      <w:pPr>
        <w:ind w:firstLine="708"/>
        <w:jc w:val="both"/>
        <w:rPr>
          <w:rFonts w:ascii="Times New Roman" w:hAnsi="Times New Roman"/>
          <w:sz w:val="28"/>
          <w:szCs w:val="28"/>
        </w:rPr>
      </w:pPr>
    </w:p>
    <w:p w:rsidR="004260AF" w:rsidRPr="00F95A3A" w:rsidRDefault="004260AF" w:rsidP="004260AF">
      <w:pPr>
        <w:spacing w:before="120" w:after="120" w:line="320" w:lineRule="exact"/>
        <w:ind w:firstLine="720"/>
        <w:jc w:val="both"/>
        <w:rPr>
          <w:rFonts w:ascii="Times New Roman" w:hAnsi="Times New Roman"/>
          <w:sz w:val="28"/>
          <w:szCs w:val="28"/>
        </w:rPr>
      </w:pPr>
      <w:r w:rsidRPr="00F95A3A">
        <w:rPr>
          <w:rFonts w:ascii="Times New Roman" w:hAnsi="Times New Roman"/>
          <w:sz w:val="28"/>
          <w:szCs w:val="28"/>
        </w:rPr>
        <w:t xml:space="preserve">Згідно із частиною четвертою </w:t>
      </w:r>
      <w:hyperlink r:id="rId21" w:anchor="843629" w:tgtFrame="_blank" w:tooltip="Цивільний кодекс України; нормативно-правовий акт № 435-IV від 16.01.2003" w:history="1">
        <w:r w:rsidRPr="00F95A3A">
          <w:rPr>
            <w:rStyle w:val="ac"/>
            <w:rFonts w:ascii="Times New Roman" w:hAnsi="Times New Roman"/>
            <w:color w:val="auto"/>
            <w:sz w:val="28"/>
            <w:szCs w:val="28"/>
            <w:u w:val="none"/>
          </w:rPr>
          <w:t>статті 559 ЦК України</w:t>
        </w:r>
      </w:hyperlink>
      <w:r w:rsidRPr="00F95A3A">
        <w:rPr>
          <w:rFonts w:ascii="Times New Roman" w:hAnsi="Times New Roman"/>
          <w:sz w:val="28"/>
          <w:szCs w:val="28"/>
        </w:rPr>
        <w:t xml:space="preserve"> порука припиняється після закінчення строку, встановленого в договорі поруки. У разі, якщо такий строк не встановлено, порука припиняється, якщо кредитор протягом шести місяців від дня настання строку виконання основного зобов’язання не пред’явить вимоги до поручителя. Якщо строк основного зобов</w:t>
      </w:r>
      <w:r w:rsidRPr="00267DE9">
        <w:rPr>
          <w:rFonts w:ascii="Times New Roman" w:hAnsi="Times New Roman"/>
          <w:sz w:val="28"/>
          <w:szCs w:val="28"/>
        </w:rPr>
        <w:t>’</w:t>
      </w:r>
      <w:r w:rsidRPr="00F95A3A">
        <w:rPr>
          <w:rFonts w:ascii="Times New Roman" w:hAnsi="Times New Roman"/>
          <w:sz w:val="28"/>
          <w:szCs w:val="28"/>
        </w:rPr>
        <w:t>язання не встановлений або встановлений моментом пред</w:t>
      </w:r>
      <w:r w:rsidRPr="00267DE9">
        <w:rPr>
          <w:rFonts w:ascii="Times New Roman" w:hAnsi="Times New Roman"/>
          <w:sz w:val="28"/>
          <w:szCs w:val="28"/>
        </w:rPr>
        <w:t>’</w:t>
      </w:r>
      <w:r w:rsidRPr="00F95A3A">
        <w:rPr>
          <w:rFonts w:ascii="Times New Roman" w:hAnsi="Times New Roman"/>
          <w:sz w:val="28"/>
          <w:szCs w:val="28"/>
        </w:rPr>
        <w:t>явлення вимоги, порука припиняється, якщо кредитор не пред</w:t>
      </w:r>
      <w:r w:rsidRPr="00267DE9">
        <w:rPr>
          <w:rFonts w:ascii="Times New Roman" w:hAnsi="Times New Roman"/>
          <w:sz w:val="28"/>
          <w:szCs w:val="28"/>
        </w:rPr>
        <w:t>’</w:t>
      </w:r>
      <w:r w:rsidRPr="00F95A3A">
        <w:rPr>
          <w:rFonts w:ascii="Times New Roman" w:hAnsi="Times New Roman"/>
          <w:sz w:val="28"/>
          <w:szCs w:val="28"/>
        </w:rPr>
        <w:t xml:space="preserve">явить позову до поручителя протягом одного року від дня укладення договору поруки. </w:t>
      </w:r>
    </w:p>
    <w:p w:rsidR="004260AF" w:rsidRDefault="004260AF" w:rsidP="004260AF">
      <w:pPr>
        <w:spacing w:before="120" w:after="120" w:line="320" w:lineRule="exact"/>
        <w:ind w:firstLine="720"/>
        <w:jc w:val="both"/>
        <w:rPr>
          <w:rFonts w:ascii="Times New Roman" w:hAnsi="Times New Roman"/>
          <w:sz w:val="28"/>
          <w:szCs w:val="28"/>
        </w:rPr>
      </w:pPr>
      <w:r>
        <w:rPr>
          <w:rFonts w:ascii="Times New Roman" w:hAnsi="Times New Roman"/>
          <w:sz w:val="28"/>
          <w:szCs w:val="28"/>
        </w:rPr>
        <w:t>П</w:t>
      </w:r>
      <w:r w:rsidRPr="00D33B97">
        <w:rPr>
          <w:rFonts w:ascii="Times New Roman" w:hAnsi="Times New Roman"/>
          <w:sz w:val="28"/>
          <w:szCs w:val="28"/>
        </w:rPr>
        <w:t>ред</w:t>
      </w:r>
      <w:r w:rsidRPr="00F95A3A">
        <w:rPr>
          <w:rFonts w:ascii="Times New Roman" w:hAnsi="Times New Roman"/>
          <w:sz w:val="28"/>
          <w:szCs w:val="28"/>
        </w:rPr>
        <w:t>’</w:t>
      </w:r>
      <w:r w:rsidRPr="00D33B97">
        <w:rPr>
          <w:rFonts w:ascii="Times New Roman" w:hAnsi="Times New Roman"/>
          <w:sz w:val="28"/>
          <w:szCs w:val="28"/>
        </w:rPr>
        <w:t>явивши вимогу про повне дострокове погашення заборгованості за кредитом, сплат</w:t>
      </w:r>
      <w:r w:rsidR="00485F35">
        <w:rPr>
          <w:rFonts w:ascii="Times New Roman" w:hAnsi="Times New Roman"/>
          <w:sz w:val="28"/>
          <w:szCs w:val="28"/>
        </w:rPr>
        <w:t>у</w:t>
      </w:r>
      <w:r w:rsidRPr="00D33B97">
        <w:rPr>
          <w:rFonts w:ascii="Times New Roman" w:hAnsi="Times New Roman"/>
          <w:sz w:val="28"/>
          <w:szCs w:val="28"/>
        </w:rPr>
        <w:t xml:space="preserve"> відсотків за </w:t>
      </w:r>
      <w:r>
        <w:rPr>
          <w:rFonts w:ascii="Times New Roman" w:hAnsi="Times New Roman"/>
          <w:sz w:val="28"/>
          <w:szCs w:val="28"/>
        </w:rPr>
        <w:t>користування кредитом та пені,</w:t>
      </w:r>
      <w:r w:rsidRPr="00D33B97">
        <w:rPr>
          <w:rFonts w:ascii="Times New Roman" w:hAnsi="Times New Roman"/>
          <w:sz w:val="28"/>
          <w:szCs w:val="28"/>
        </w:rPr>
        <w:t xml:space="preserve"> кредитор відповідно до частини другої </w:t>
      </w:r>
      <w:hyperlink r:id="rId22" w:anchor="844142" w:tgtFrame="_blank" w:tooltip="Цивільний кодекс України; нормативно-правовий акт № 435-IV від 16.01.2003" w:history="1">
        <w:r w:rsidRPr="00D33B97">
          <w:rPr>
            <w:rStyle w:val="ac"/>
            <w:rFonts w:ascii="Times New Roman" w:hAnsi="Times New Roman"/>
            <w:color w:val="auto"/>
            <w:sz w:val="28"/>
            <w:szCs w:val="28"/>
            <w:u w:val="none"/>
          </w:rPr>
          <w:t>статті 1050 ЦК України</w:t>
        </w:r>
      </w:hyperlink>
      <w:r w:rsidRPr="00D33B97">
        <w:rPr>
          <w:rFonts w:ascii="Times New Roman" w:hAnsi="Times New Roman"/>
          <w:sz w:val="28"/>
          <w:szCs w:val="28"/>
        </w:rPr>
        <w:t xml:space="preserve"> змінив строк виконання основного зобов</w:t>
      </w:r>
      <w:r w:rsidRPr="00F95A3A">
        <w:rPr>
          <w:rFonts w:ascii="Times New Roman" w:hAnsi="Times New Roman"/>
          <w:sz w:val="28"/>
          <w:szCs w:val="28"/>
        </w:rPr>
        <w:t>’</w:t>
      </w:r>
      <w:r w:rsidRPr="00D33B97">
        <w:rPr>
          <w:rFonts w:ascii="Times New Roman" w:hAnsi="Times New Roman"/>
          <w:sz w:val="28"/>
          <w:szCs w:val="28"/>
        </w:rPr>
        <w:t xml:space="preserve">язання й </w:t>
      </w:r>
      <w:r w:rsidR="00485F35" w:rsidRPr="00D33B97">
        <w:rPr>
          <w:rFonts w:ascii="Times New Roman" w:hAnsi="Times New Roman"/>
          <w:sz w:val="28"/>
          <w:szCs w:val="28"/>
        </w:rPr>
        <w:t xml:space="preserve">протягом шести місяців, починаючи від цієї дати </w:t>
      </w:r>
      <w:r w:rsidRPr="00D33B97">
        <w:rPr>
          <w:rFonts w:ascii="Times New Roman" w:hAnsi="Times New Roman"/>
          <w:sz w:val="28"/>
          <w:szCs w:val="28"/>
        </w:rPr>
        <w:t>був зобов</w:t>
      </w:r>
      <w:r w:rsidRPr="00F95A3A">
        <w:rPr>
          <w:rFonts w:ascii="Times New Roman" w:hAnsi="Times New Roman"/>
          <w:sz w:val="28"/>
          <w:szCs w:val="28"/>
        </w:rPr>
        <w:t>’</w:t>
      </w:r>
      <w:r w:rsidRPr="00D33B97">
        <w:rPr>
          <w:rFonts w:ascii="Times New Roman" w:hAnsi="Times New Roman"/>
          <w:sz w:val="28"/>
          <w:szCs w:val="28"/>
        </w:rPr>
        <w:t>язаний пред</w:t>
      </w:r>
      <w:r w:rsidRPr="00F95A3A">
        <w:rPr>
          <w:rFonts w:ascii="Times New Roman" w:hAnsi="Times New Roman"/>
          <w:sz w:val="28"/>
          <w:szCs w:val="28"/>
        </w:rPr>
        <w:t>’</w:t>
      </w:r>
      <w:r w:rsidRPr="00D33B97">
        <w:rPr>
          <w:rFonts w:ascii="Times New Roman" w:hAnsi="Times New Roman"/>
          <w:sz w:val="28"/>
          <w:szCs w:val="28"/>
        </w:rPr>
        <w:t>явити позов до поручителя.</w:t>
      </w:r>
    </w:p>
    <w:p w:rsidR="004260AF" w:rsidRDefault="006F4DC9" w:rsidP="004260AF">
      <w:pPr>
        <w:spacing w:before="120" w:after="120" w:line="320" w:lineRule="exact"/>
        <w:ind w:firstLine="720"/>
        <w:jc w:val="both"/>
        <w:rPr>
          <w:rFonts w:ascii="Times New Roman" w:hAnsi="Times New Roman"/>
          <w:sz w:val="28"/>
          <w:szCs w:val="28"/>
        </w:rPr>
      </w:pPr>
      <w:r>
        <w:rPr>
          <w:rFonts w:ascii="Times New Roman" w:hAnsi="Times New Roman"/>
          <w:sz w:val="28"/>
          <w:szCs w:val="28"/>
        </w:rPr>
        <w:t>Таким чином, я</w:t>
      </w:r>
      <w:r w:rsidR="00485F35">
        <w:rPr>
          <w:rFonts w:ascii="Times New Roman" w:hAnsi="Times New Roman"/>
          <w:sz w:val="28"/>
          <w:szCs w:val="28"/>
        </w:rPr>
        <w:t>кщо кредитор</w:t>
      </w:r>
      <w:r w:rsidR="004260AF" w:rsidRPr="00D33B97">
        <w:rPr>
          <w:rFonts w:ascii="Times New Roman" w:hAnsi="Times New Roman"/>
          <w:sz w:val="28"/>
          <w:szCs w:val="28"/>
        </w:rPr>
        <w:t xml:space="preserve"> на підставі частини другої</w:t>
      </w:r>
      <w:r w:rsidR="004260AF">
        <w:rPr>
          <w:rFonts w:ascii="Times New Roman" w:hAnsi="Times New Roman"/>
          <w:sz w:val="28"/>
          <w:szCs w:val="28"/>
        </w:rPr>
        <w:t xml:space="preserve"> </w:t>
      </w:r>
      <w:hyperlink r:id="rId23" w:anchor="844142" w:tgtFrame="_blank" w:tooltip="Цивільний кодекс України; нормативно-правовий акт № 435-IV від 16.01.2003" w:history="1">
        <w:r w:rsidR="004260AF" w:rsidRPr="00D33B97">
          <w:rPr>
            <w:rStyle w:val="ac"/>
            <w:rFonts w:ascii="Times New Roman" w:hAnsi="Times New Roman"/>
            <w:color w:val="auto"/>
            <w:sz w:val="28"/>
            <w:szCs w:val="28"/>
            <w:u w:val="none"/>
          </w:rPr>
          <w:t>статті 1050 ЦК України</w:t>
        </w:r>
      </w:hyperlink>
      <w:r w:rsidR="004260AF" w:rsidRPr="00D33B97">
        <w:rPr>
          <w:rFonts w:ascii="Times New Roman" w:hAnsi="Times New Roman"/>
          <w:sz w:val="28"/>
          <w:szCs w:val="28"/>
        </w:rPr>
        <w:t xml:space="preserve"> </w:t>
      </w:r>
      <w:r w:rsidR="00485F35">
        <w:rPr>
          <w:rFonts w:ascii="Times New Roman" w:hAnsi="Times New Roman"/>
          <w:sz w:val="28"/>
          <w:szCs w:val="28"/>
        </w:rPr>
        <w:t>змінив строк</w:t>
      </w:r>
      <w:r w:rsidR="004260AF" w:rsidRPr="00D33B97">
        <w:rPr>
          <w:rFonts w:ascii="Times New Roman" w:hAnsi="Times New Roman"/>
          <w:sz w:val="28"/>
          <w:szCs w:val="28"/>
        </w:rPr>
        <w:t xml:space="preserve"> виконання основного зобов</w:t>
      </w:r>
      <w:r w:rsidR="004260AF" w:rsidRPr="00F95A3A">
        <w:rPr>
          <w:rFonts w:ascii="Times New Roman" w:hAnsi="Times New Roman"/>
          <w:sz w:val="28"/>
          <w:szCs w:val="28"/>
        </w:rPr>
        <w:t>’</w:t>
      </w:r>
      <w:r w:rsidR="004260AF" w:rsidRPr="00D33B97">
        <w:rPr>
          <w:rFonts w:ascii="Times New Roman" w:hAnsi="Times New Roman"/>
          <w:sz w:val="28"/>
          <w:szCs w:val="28"/>
        </w:rPr>
        <w:t>язання</w:t>
      </w:r>
      <w:r w:rsidR="00485F35">
        <w:rPr>
          <w:rFonts w:ascii="Times New Roman" w:hAnsi="Times New Roman"/>
          <w:sz w:val="28"/>
          <w:szCs w:val="28"/>
        </w:rPr>
        <w:t>, то</w:t>
      </w:r>
      <w:r w:rsidR="004260AF" w:rsidRPr="00D33B97">
        <w:rPr>
          <w:rFonts w:ascii="Times New Roman" w:hAnsi="Times New Roman"/>
          <w:sz w:val="28"/>
          <w:szCs w:val="28"/>
        </w:rPr>
        <w:t xml:space="preserve"> передбачений </w:t>
      </w:r>
      <w:r w:rsidR="004260AF">
        <w:rPr>
          <w:rFonts w:ascii="Times New Roman" w:hAnsi="Times New Roman"/>
          <w:sz w:val="28"/>
          <w:szCs w:val="28"/>
        </w:rPr>
        <w:t xml:space="preserve">частиною четвертою статті 559 </w:t>
      </w:r>
      <w:r w:rsidR="00485F35">
        <w:rPr>
          <w:rFonts w:ascii="Times New Roman" w:hAnsi="Times New Roman"/>
          <w:sz w:val="28"/>
          <w:szCs w:val="28"/>
        </w:rPr>
        <w:t>цього Кодексу</w:t>
      </w:r>
      <w:r w:rsidR="004260AF">
        <w:rPr>
          <w:rFonts w:ascii="Times New Roman" w:hAnsi="Times New Roman"/>
          <w:sz w:val="28"/>
          <w:szCs w:val="28"/>
        </w:rPr>
        <w:t xml:space="preserve"> шестимісячний строк</w:t>
      </w:r>
      <w:r w:rsidR="004260AF" w:rsidRPr="00D33B97">
        <w:rPr>
          <w:rFonts w:ascii="Times New Roman" w:hAnsi="Times New Roman"/>
          <w:sz w:val="28"/>
          <w:szCs w:val="28"/>
        </w:rPr>
        <w:t xml:space="preserve"> підлягає обрахуванню від цієї дати</w:t>
      </w:r>
      <w:r w:rsidR="004260AF">
        <w:rPr>
          <w:rFonts w:ascii="Times New Roman" w:hAnsi="Times New Roman"/>
          <w:sz w:val="28"/>
          <w:szCs w:val="28"/>
        </w:rPr>
        <w:t>.</w:t>
      </w:r>
    </w:p>
    <w:p w:rsidR="00410B82" w:rsidRPr="00410B82" w:rsidRDefault="00410B82" w:rsidP="0077175B">
      <w:pPr>
        <w:ind w:firstLine="708"/>
        <w:jc w:val="both"/>
        <w:rPr>
          <w:rFonts w:ascii="Times New Roman" w:hAnsi="Times New Roman"/>
          <w:sz w:val="28"/>
          <w:szCs w:val="28"/>
        </w:rPr>
      </w:pPr>
    </w:p>
    <w:p w:rsidR="0077175B" w:rsidRPr="00410B82" w:rsidRDefault="0077175B" w:rsidP="0077175B">
      <w:pPr>
        <w:ind w:firstLine="708"/>
        <w:jc w:val="both"/>
      </w:pPr>
    </w:p>
    <w:p w:rsidR="0077175B" w:rsidRPr="00410B82" w:rsidRDefault="0077175B" w:rsidP="0077175B">
      <w:pPr>
        <w:widowControl w:val="0"/>
        <w:autoSpaceDE w:val="0"/>
        <w:autoSpaceDN w:val="0"/>
        <w:adjustRightInd w:val="0"/>
        <w:ind w:firstLine="709"/>
        <w:jc w:val="both"/>
        <w:rPr>
          <w:b/>
          <w:i/>
          <w:sz w:val="28"/>
          <w:szCs w:val="28"/>
        </w:rPr>
      </w:pPr>
      <w:r w:rsidRPr="00410B82">
        <w:rPr>
          <w:rFonts w:ascii="Times New Roman" w:hAnsi="Times New Roman"/>
          <w:b/>
          <w:i/>
          <w:sz w:val="28"/>
          <w:szCs w:val="28"/>
        </w:rPr>
        <w:t xml:space="preserve">      </w:t>
      </w:r>
      <w:r w:rsidRPr="00410B82">
        <w:rPr>
          <w:b/>
          <w:i/>
          <w:sz w:val="28"/>
          <w:szCs w:val="28"/>
        </w:rPr>
        <w:t xml:space="preserve">Суддя </w:t>
      </w:r>
    </w:p>
    <w:p w:rsidR="0077175B" w:rsidRPr="00410B82" w:rsidRDefault="0077175B" w:rsidP="0077175B">
      <w:pPr>
        <w:spacing w:before="120" w:after="120"/>
        <w:jc w:val="both"/>
        <w:rPr>
          <w:rFonts w:ascii="Times New Roman" w:hAnsi="Times New Roman"/>
          <w:i/>
        </w:rPr>
      </w:pPr>
      <w:r w:rsidRPr="00410B82">
        <w:rPr>
          <w:b/>
          <w:i/>
          <w:sz w:val="28"/>
          <w:szCs w:val="28"/>
        </w:rPr>
        <w:t>Верховного Суду України</w:t>
      </w:r>
      <w:r w:rsidRPr="00410B82">
        <w:rPr>
          <w:rFonts w:ascii="Times New Roman" w:hAnsi="Times New Roman"/>
          <w:b/>
          <w:i/>
          <w:sz w:val="28"/>
          <w:szCs w:val="28"/>
        </w:rPr>
        <w:tab/>
      </w:r>
      <w:r w:rsidRPr="00410B82">
        <w:rPr>
          <w:rFonts w:ascii="Times New Roman" w:hAnsi="Times New Roman"/>
          <w:b/>
          <w:i/>
          <w:sz w:val="28"/>
          <w:szCs w:val="28"/>
        </w:rPr>
        <w:tab/>
      </w:r>
      <w:r w:rsidRPr="00410B82">
        <w:rPr>
          <w:rFonts w:ascii="Times New Roman" w:hAnsi="Times New Roman"/>
          <w:b/>
          <w:i/>
          <w:sz w:val="28"/>
          <w:szCs w:val="28"/>
        </w:rPr>
        <w:tab/>
      </w:r>
      <w:r w:rsidRPr="00410B82">
        <w:rPr>
          <w:rFonts w:ascii="Times New Roman" w:hAnsi="Times New Roman"/>
          <w:b/>
          <w:i/>
          <w:sz w:val="28"/>
          <w:szCs w:val="28"/>
        </w:rPr>
        <w:tab/>
      </w:r>
      <w:r w:rsidRPr="00410B82">
        <w:rPr>
          <w:rFonts w:ascii="Times New Roman" w:hAnsi="Times New Roman"/>
          <w:b/>
          <w:i/>
          <w:sz w:val="28"/>
          <w:szCs w:val="28"/>
        </w:rPr>
        <w:tab/>
      </w:r>
      <w:r w:rsidRPr="00410B82">
        <w:rPr>
          <w:rFonts w:ascii="Times New Roman" w:hAnsi="Times New Roman"/>
          <w:b/>
          <w:i/>
          <w:sz w:val="28"/>
          <w:szCs w:val="28"/>
        </w:rPr>
        <w:tab/>
      </w:r>
      <w:r w:rsidRPr="00410B82">
        <w:rPr>
          <w:rFonts w:ascii="Times New Roman" w:hAnsi="Times New Roman"/>
          <w:b/>
          <w:i/>
          <w:sz w:val="28"/>
          <w:szCs w:val="28"/>
        </w:rPr>
        <w:tab/>
        <w:t>А.Г. Ярема</w:t>
      </w:r>
    </w:p>
    <w:p w:rsidR="0077175B" w:rsidRPr="00410B82" w:rsidRDefault="0077175B" w:rsidP="009418BC">
      <w:pPr>
        <w:spacing w:before="120" w:after="120"/>
        <w:ind w:firstLine="709"/>
        <w:jc w:val="both"/>
        <w:rPr>
          <w:rFonts w:ascii="Times New Roman" w:hAnsi="Times New Roman"/>
          <w:sz w:val="28"/>
          <w:szCs w:val="28"/>
        </w:rPr>
      </w:pPr>
    </w:p>
    <w:sectPr w:rsidR="0077175B" w:rsidRPr="00410B82" w:rsidSect="002D1313">
      <w:headerReference w:type="even" r:id="rId24"/>
      <w:headerReference w:type="default" r:id="rId25"/>
      <w:footerReference w:type="default" r:id="rId26"/>
      <w:headerReference w:type="first" r:id="rId27"/>
      <w:footerReference w:type="first" r:id="rId28"/>
      <w:pgSz w:w="11907" w:h="16840" w:code="9"/>
      <w:pgMar w:top="1134" w:right="992" w:bottom="1134" w:left="1134" w:header="397" w:footer="408"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6F1B" w:rsidRDefault="00AD6F1B">
      <w:r>
        <w:separator/>
      </w:r>
    </w:p>
  </w:endnote>
  <w:endnote w:type="continuationSeparator" w:id="0">
    <w:p w:rsidR="00AD6F1B" w:rsidRDefault="00AD6F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R Cyr MT">
    <w:altName w:val="Times New Roman"/>
    <w:panose1 w:val="00000000000000000000"/>
    <w:charset w:val="00"/>
    <w:family w:val="roman"/>
    <w:notTrueType/>
    <w:pitch w:val="default"/>
    <w:sig w:usb0="00000003" w:usb1="00000000" w:usb2="00000000" w:usb3="00000000" w:csb0="00000001" w:csb1="00000000"/>
  </w:font>
  <w:font w:name="TimesET">
    <w:altName w:val="Times New Roman"/>
    <w:panose1 w:val="00000000000000000000"/>
    <w:charset w:val="00"/>
    <w:family w:val="auto"/>
    <w:notTrueType/>
    <w:pitch w:val="default"/>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60E4" w:rsidRDefault="009360E4">
    <w:pPr>
      <w:pStyle w:val="a4"/>
      <w:rPr>
        <w:color w:val="808080"/>
        <w:sz w:val="16"/>
      </w:rPr>
    </w:pPr>
  </w:p>
  <w:p w:rsidR="009360E4" w:rsidRDefault="009360E4">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98" w:type="dxa"/>
      <w:tblInd w:w="108" w:type="dxa"/>
      <w:tblBorders>
        <w:top w:val="single" w:sz="6" w:space="0" w:color="auto"/>
      </w:tblBorders>
      <w:tblLayout w:type="fixed"/>
      <w:tblLook w:val="0000"/>
    </w:tblPr>
    <w:tblGrid>
      <w:gridCol w:w="4467"/>
      <w:gridCol w:w="1203"/>
      <w:gridCol w:w="3828"/>
    </w:tblGrid>
    <w:tr w:rsidR="009360E4">
      <w:tblPrEx>
        <w:tblCellMar>
          <w:top w:w="0" w:type="dxa"/>
          <w:bottom w:w="0" w:type="dxa"/>
        </w:tblCellMar>
      </w:tblPrEx>
      <w:tc>
        <w:tcPr>
          <w:tcW w:w="4467" w:type="dxa"/>
        </w:tcPr>
        <w:p w:rsidR="009360E4" w:rsidRDefault="009360E4">
          <w:pPr>
            <w:pStyle w:val="a4"/>
            <w:rPr>
              <w:rFonts w:ascii="Times New Roman" w:hAnsi="Times New Roman"/>
              <w:sz w:val="16"/>
            </w:rPr>
          </w:pPr>
          <w:r>
            <w:rPr>
              <w:rFonts w:ascii="TimesET" w:hAnsi="TimesET"/>
              <w:sz w:val="16"/>
            </w:rPr>
            <w:t>Справа № 6-</w:t>
          </w:r>
          <w:r w:rsidR="00DE6EA3">
            <w:rPr>
              <w:rFonts w:ascii="Times New Roman" w:hAnsi="Times New Roman"/>
              <w:sz w:val="16"/>
            </w:rPr>
            <w:t>368</w:t>
          </w:r>
          <w:r>
            <w:rPr>
              <w:rFonts w:ascii="Times New Roman" w:hAnsi="Times New Roman"/>
              <w:sz w:val="16"/>
            </w:rPr>
            <w:t>цс1</w:t>
          </w:r>
          <w:r w:rsidR="00DE6EA3">
            <w:rPr>
              <w:rFonts w:ascii="Times New Roman" w:hAnsi="Times New Roman"/>
              <w:sz w:val="16"/>
            </w:rPr>
            <w:t>6</w:t>
          </w:r>
        </w:p>
        <w:p w:rsidR="009360E4" w:rsidRDefault="009360E4">
          <w:pPr>
            <w:pStyle w:val="a4"/>
            <w:rPr>
              <w:rFonts w:ascii="TimesET" w:hAnsi="TimesET"/>
              <w:color w:val="808080"/>
              <w:sz w:val="16"/>
            </w:rPr>
          </w:pPr>
        </w:p>
      </w:tc>
      <w:tc>
        <w:tcPr>
          <w:tcW w:w="5031" w:type="dxa"/>
          <w:gridSpan w:val="2"/>
        </w:tcPr>
        <w:p w:rsidR="009360E4" w:rsidRDefault="009360E4">
          <w:pPr>
            <w:pStyle w:val="a4"/>
            <w:rPr>
              <w:rFonts w:ascii="TimesET" w:hAnsi="TimesET"/>
              <w:color w:val="808080"/>
              <w:sz w:val="16"/>
            </w:rPr>
          </w:pPr>
        </w:p>
      </w:tc>
    </w:tr>
    <w:tr w:rsidR="009360E4">
      <w:tblPrEx>
        <w:tblCellMar>
          <w:top w:w="0" w:type="dxa"/>
          <w:bottom w:w="0" w:type="dxa"/>
        </w:tblCellMar>
      </w:tblPrEx>
      <w:trPr>
        <w:gridAfter w:val="1"/>
        <w:wAfter w:w="3828" w:type="dxa"/>
      </w:trPr>
      <w:tc>
        <w:tcPr>
          <w:tcW w:w="5670" w:type="dxa"/>
          <w:gridSpan w:val="2"/>
          <w:tcBorders>
            <w:bottom w:val="nil"/>
            <w:right w:val="nil"/>
          </w:tcBorders>
        </w:tcPr>
        <w:p w:rsidR="009360E4" w:rsidRPr="00864747" w:rsidRDefault="009360E4">
          <w:pPr>
            <w:pStyle w:val="a4"/>
            <w:rPr>
              <w:rFonts w:ascii="Times New Roman" w:hAnsi="Times New Roman"/>
              <w:sz w:val="18"/>
            </w:rPr>
          </w:pPr>
          <w:r>
            <w:rPr>
              <w:rFonts w:ascii="TimesET" w:hAnsi="TimesET"/>
              <w:sz w:val="18"/>
            </w:rPr>
            <w:t xml:space="preserve">Головуючий у першій інстанції  </w:t>
          </w:r>
          <w:r w:rsidR="00DE6EA3">
            <w:rPr>
              <w:rFonts w:ascii="Times New Roman" w:hAnsi="Times New Roman"/>
              <w:sz w:val="18"/>
            </w:rPr>
            <w:t>Бисага Т.Ю.</w:t>
          </w:r>
        </w:p>
      </w:tc>
    </w:tr>
    <w:tr w:rsidR="009360E4">
      <w:tblPrEx>
        <w:tblCellMar>
          <w:top w:w="0" w:type="dxa"/>
          <w:bottom w:w="0" w:type="dxa"/>
        </w:tblCellMar>
      </w:tblPrEx>
      <w:trPr>
        <w:gridAfter w:val="1"/>
        <w:wAfter w:w="3828" w:type="dxa"/>
      </w:trPr>
      <w:tc>
        <w:tcPr>
          <w:tcW w:w="5670" w:type="dxa"/>
          <w:gridSpan w:val="2"/>
          <w:tcBorders>
            <w:top w:val="nil"/>
            <w:bottom w:val="nil"/>
            <w:right w:val="nil"/>
          </w:tcBorders>
        </w:tcPr>
        <w:p w:rsidR="009360E4" w:rsidRDefault="009360E4">
          <w:pPr>
            <w:pStyle w:val="a4"/>
            <w:rPr>
              <w:rFonts w:ascii="TimesET" w:hAnsi="TimesET"/>
              <w:b/>
              <w:sz w:val="18"/>
            </w:rPr>
          </w:pPr>
          <w:r>
            <w:rPr>
              <w:rFonts w:ascii="TimesET" w:hAnsi="TimesET"/>
              <w:b/>
              <w:sz w:val="18"/>
            </w:rPr>
            <w:t xml:space="preserve">Доповідач   </w:t>
          </w:r>
          <w:r>
            <w:rPr>
              <w:rFonts w:ascii="Times New Roman" w:hAnsi="Times New Roman"/>
              <w:b/>
              <w:sz w:val="18"/>
            </w:rPr>
            <w:t>Ярема А.Г</w:t>
          </w:r>
          <w:r>
            <w:rPr>
              <w:rFonts w:ascii="TimesET" w:hAnsi="TimesET"/>
              <w:b/>
              <w:sz w:val="18"/>
            </w:rPr>
            <w:t>.</w:t>
          </w:r>
        </w:p>
      </w:tc>
    </w:tr>
  </w:tbl>
  <w:p w:rsidR="009360E4" w:rsidRDefault="009360E4" w:rsidP="009360E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6F1B" w:rsidRDefault="00AD6F1B">
      <w:r>
        <w:separator/>
      </w:r>
    </w:p>
  </w:footnote>
  <w:footnote w:type="continuationSeparator" w:id="0">
    <w:p w:rsidR="00AD6F1B" w:rsidRDefault="00AD6F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60E4" w:rsidRDefault="009360E4" w:rsidP="009360E4">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9360E4" w:rsidRDefault="009360E4">
    <w:pPr>
      <w:pStyle w:val="a3"/>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60E4" w:rsidRDefault="009360E4" w:rsidP="009360E4">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933F85">
      <w:rPr>
        <w:rStyle w:val="a5"/>
        <w:noProof/>
      </w:rPr>
      <w:t>9</w:t>
    </w:r>
    <w:r>
      <w:rPr>
        <w:rStyle w:val="a5"/>
      </w:rPr>
      <w:fldChar w:fldCharType="end"/>
    </w:r>
  </w:p>
  <w:p w:rsidR="009360E4" w:rsidRDefault="009360E4">
    <w:pPr>
      <w:pStyle w:val="a3"/>
      <w:framePr w:wrap="around" w:vAnchor="text" w:hAnchor="margin" w:xAlign="right" w:y="1"/>
      <w:rPr>
        <w:rStyle w:val="a5"/>
      </w:rPr>
    </w:pPr>
  </w:p>
  <w:p w:rsidR="009360E4" w:rsidRDefault="009360E4" w:rsidP="009360E4">
    <w:pPr>
      <w:pStyle w:val="a3"/>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60E4" w:rsidRDefault="009360E4">
    <w:pPr>
      <w:pStyle w:val="a3"/>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84.75pt" o:ole="">
          <v:imagedata r:id="rId1" o:title=""/>
        </v:shape>
        <o:OLEObject Type="Embed" ProgID="Word.Document.8" ShapeID="_x0000_i1025" DrawAspect="Content" ObjectID="_1627841061" r:id="rId2"/>
      </w:object>
    </w:r>
  </w:p>
  <w:p w:rsidR="009360E4" w:rsidRDefault="009360E4">
    <w:pPr>
      <w:pStyle w:val="a3"/>
      <w:jc w:val="center"/>
      <w:rPr>
        <w:rFonts w:ascii="TimesET" w:hAnsi="TimesET"/>
      </w:rPr>
    </w:pPr>
  </w:p>
  <w:p w:rsidR="009360E4" w:rsidRDefault="009360E4">
    <w:pPr>
      <w:pStyle w:val="a3"/>
      <w:jc w:val="center"/>
      <w:rPr>
        <w:rFonts w:ascii="TimesET" w:hAnsi="TimesET"/>
      </w:rPr>
    </w:pPr>
    <w:r>
      <w:rPr>
        <w:rFonts w:ascii="TimesET" w:hAnsi="TimesET"/>
        <w:noProof/>
      </w:rPr>
      <w:pict>
        <v:rect id="_x0000_s1025" style="position:absolute;left:0;text-align:left;margin-left:39.6pt;margin-top:1.65pt;width:350.7pt;height:26.15pt;z-index:251656704" o:allowincell="f" stroked="f">
          <v:textbox inset="2pt,2pt,2pt,2pt">
            <w:txbxContent>
              <w:p w:rsidR="009360E4" w:rsidRDefault="009360E4">
                <w:pPr>
                  <w:jc w:val="center"/>
                  <w:rPr>
                    <w:rFonts w:ascii="TimesET" w:hAnsi="TimesET"/>
                    <w:sz w:val="36"/>
                    <w:szCs w:val="36"/>
                  </w:rPr>
                </w:pPr>
                <w:r>
                  <w:rPr>
                    <w:rFonts w:ascii="TimesET" w:hAnsi="TimesET"/>
                    <w:sz w:val="28"/>
                  </w:rPr>
                  <w:t xml:space="preserve">            </w:t>
                </w:r>
                <w:r>
                  <w:rPr>
                    <w:rFonts w:ascii="TimesET" w:hAnsi="TimesET"/>
                    <w:b/>
                    <w:sz w:val="36"/>
                    <w:szCs w:val="36"/>
                  </w:rPr>
                  <w:t>ВЕРХОВНИЙ СУД УКРАЇНИ</w:t>
                </w:r>
              </w:p>
            </w:txbxContent>
          </v:textbox>
        </v:rect>
      </w:pict>
    </w:r>
  </w:p>
  <w:p w:rsidR="009360E4" w:rsidRDefault="009360E4">
    <w:pPr>
      <w:pStyle w:val="a3"/>
      <w:jc w:val="center"/>
      <w:rPr>
        <w:rFonts w:ascii="TimesET" w:hAnsi="TimesET"/>
        <w:lang w:val="en-US"/>
      </w:rPr>
    </w:pPr>
  </w:p>
  <w:p w:rsidR="009360E4" w:rsidRDefault="009360E4">
    <w:pPr>
      <w:pStyle w:val="a3"/>
      <w:jc w:val="center"/>
      <w:rPr>
        <w:rFonts w:ascii="Times New Roman" w:hAnsi="Times New Roman"/>
      </w:rPr>
    </w:pPr>
    <w:r>
      <w:rPr>
        <w:rFonts w:ascii="TimesET" w:hAnsi="TimesET"/>
        <w:noProof/>
      </w:rPr>
      <w:pict>
        <v:line id="_x0000_s1027"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1026" style="position:absolute;left:0;text-align:left;z-index:251657728" from="1.45pt,9.65pt" to="440.7pt,9.7pt" o:allowincell="f" strokeweight="2pt">
          <v:stroke startarrowwidth="narrow" startarrowlength="short" endarrowwidth="narrow" endarrowlength="short"/>
        </v:line>
      </w:pict>
    </w:r>
  </w:p>
  <w:p w:rsidR="009360E4" w:rsidRDefault="009360E4">
    <w:pPr>
      <w:pStyle w:val="a3"/>
      <w:rPr>
        <w:rFonts w:ascii="Times New Roman" w:hAnsi="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rsids>
    <w:rsidRoot w:val="009418BC"/>
    <w:rsid w:val="00002F54"/>
    <w:rsid w:val="00005CEE"/>
    <w:rsid w:val="0000756A"/>
    <w:rsid w:val="00011355"/>
    <w:rsid w:val="00012AAF"/>
    <w:rsid w:val="00014B19"/>
    <w:rsid w:val="00014D7F"/>
    <w:rsid w:val="00017D32"/>
    <w:rsid w:val="000212DE"/>
    <w:rsid w:val="00021C2E"/>
    <w:rsid w:val="000228AE"/>
    <w:rsid w:val="0002325B"/>
    <w:rsid w:val="00024C86"/>
    <w:rsid w:val="00030AA3"/>
    <w:rsid w:val="0003591E"/>
    <w:rsid w:val="00040DFD"/>
    <w:rsid w:val="0004139D"/>
    <w:rsid w:val="000500F6"/>
    <w:rsid w:val="0005079E"/>
    <w:rsid w:val="0005175E"/>
    <w:rsid w:val="000558CD"/>
    <w:rsid w:val="00055C9B"/>
    <w:rsid w:val="00060997"/>
    <w:rsid w:val="00060D76"/>
    <w:rsid w:val="000657C0"/>
    <w:rsid w:val="00067A60"/>
    <w:rsid w:val="00074084"/>
    <w:rsid w:val="00074D41"/>
    <w:rsid w:val="000767CE"/>
    <w:rsid w:val="00076DB9"/>
    <w:rsid w:val="0007746C"/>
    <w:rsid w:val="00077850"/>
    <w:rsid w:val="000844FF"/>
    <w:rsid w:val="00091D1D"/>
    <w:rsid w:val="00091E27"/>
    <w:rsid w:val="00092BC0"/>
    <w:rsid w:val="000933E1"/>
    <w:rsid w:val="0009356A"/>
    <w:rsid w:val="000A07FE"/>
    <w:rsid w:val="000A0FE6"/>
    <w:rsid w:val="000A138A"/>
    <w:rsid w:val="000A13B4"/>
    <w:rsid w:val="000A199B"/>
    <w:rsid w:val="000A3D1F"/>
    <w:rsid w:val="000A5281"/>
    <w:rsid w:val="000B309C"/>
    <w:rsid w:val="000B5DD2"/>
    <w:rsid w:val="000B69F4"/>
    <w:rsid w:val="000B794E"/>
    <w:rsid w:val="000C13AB"/>
    <w:rsid w:val="000C3401"/>
    <w:rsid w:val="000C527A"/>
    <w:rsid w:val="000C5762"/>
    <w:rsid w:val="000D0B15"/>
    <w:rsid w:val="000D12D3"/>
    <w:rsid w:val="000D1F80"/>
    <w:rsid w:val="000D342D"/>
    <w:rsid w:val="000D4270"/>
    <w:rsid w:val="000D74D4"/>
    <w:rsid w:val="000E076F"/>
    <w:rsid w:val="000E5C2B"/>
    <w:rsid w:val="000F1058"/>
    <w:rsid w:val="000F2239"/>
    <w:rsid w:val="000F495D"/>
    <w:rsid w:val="000F5C31"/>
    <w:rsid w:val="00101566"/>
    <w:rsid w:val="00105A8E"/>
    <w:rsid w:val="00105D4A"/>
    <w:rsid w:val="00107B86"/>
    <w:rsid w:val="00111A6A"/>
    <w:rsid w:val="0011292E"/>
    <w:rsid w:val="00112E6A"/>
    <w:rsid w:val="001132F0"/>
    <w:rsid w:val="00115A3E"/>
    <w:rsid w:val="0011721E"/>
    <w:rsid w:val="00122460"/>
    <w:rsid w:val="001233FB"/>
    <w:rsid w:val="00125E4C"/>
    <w:rsid w:val="00126CEC"/>
    <w:rsid w:val="0012708D"/>
    <w:rsid w:val="00131D13"/>
    <w:rsid w:val="00132D25"/>
    <w:rsid w:val="00133A11"/>
    <w:rsid w:val="00134924"/>
    <w:rsid w:val="00136005"/>
    <w:rsid w:val="0013665B"/>
    <w:rsid w:val="0014059F"/>
    <w:rsid w:val="00140E9B"/>
    <w:rsid w:val="001435A9"/>
    <w:rsid w:val="00143D31"/>
    <w:rsid w:val="001479AB"/>
    <w:rsid w:val="001500A2"/>
    <w:rsid w:val="00151F74"/>
    <w:rsid w:val="00154028"/>
    <w:rsid w:val="00154591"/>
    <w:rsid w:val="00155A2A"/>
    <w:rsid w:val="001575FB"/>
    <w:rsid w:val="00160FB2"/>
    <w:rsid w:val="00161E07"/>
    <w:rsid w:val="00162EE8"/>
    <w:rsid w:val="0016657A"/>
    <w:rsid w:val="00170262"/>
    <w:rsid w:val="00171DCD"/>
    <w:rsid w:val="00174134"/>
    <w:rsid w:val="001741B4"/>
    <w:rsid w:val="00174B0F"/>
    <w:rsid w:val="00180069"/>
    <w:rsid w:val="001810AC"/>
    <w:rsid w:val="00184C06"/>
    <w:rsid w:val="00185857"/>
    <w:rsid w:val="001861B9"/>
    <w:rsid w:val="0018620E"/>
    <w:rsid w:val="001877AD"/>
    <w:rsid w:val="00190840"/>
    <w:rsid w:val="0019122D"/>
    <w:rsid w:val="00194B92"/>
    <w:rsid w:val="00195270"/>
    <w:rsid w:val="0019645C"/>
    <w:rsid w:val="001A1785"/>
    <w:rsid w:val="001A1C90"/>
    <w:rsid w:val="001A3A07"/>
    <w:rsid w:val="001A3D36"/>
    <w:rsid w:val="001A467E"/>
    <w:rsid w:val="001A5124"/>
    <w:rsid w:val="001A77E8"/>
    <w:rsid w:val="001B121F"/>
    <w:rsid w:val="001B3CB7"/>
    <w:rsid w:val="001B405C"/>
    <w:rsid w:val="001B6E2B"/>
    <w:rsid w:val="001B703E"/>
    <w:rsid w:val="001B77EE"/>
    <w:rsid w:val="001C12CE"/>
    <w:rsid w:val="001C1415"/>
    <w:rsid w:val="001C1DA1"/>
    <w:rsid w:val="001C1E18"/>
    <w:rsid w:val="001C296C"/>
    <w:rsid w:val="001C45D8"/>
    <w:rsid w:val="001C5F9B"/>
    <w:rsid w:val="001D12F3"/>
    <w:rsid w:val="001D1EEA"/>
    <w:rsid w:val="001D2BEC"/>
    <w:rsid w:val="001D2CBC"/>
    <w:rsid w:val="001D2F3F"/>
    <w:rsid w:val="001D3CDC"/>
    <w:rsid w:val="001D443E"/>
    <w:rsid w:val="001D4D3C"/>
    <w:rsid w:val="001D5C12"/>
    <w:rsid w:val="001D62C3"/>
    <w:rsid w:val="001D7F70"/>
    <w:rsid w:val="001E04DB"/>
    <w:rsid w:val="001E3138"/>
    <w:rsid w:val="001E3955"/>
    <w:rsid w:val="001F0DF4"/>
    <w:rsid w:val="001F303F"/>
    <w:rsid w:val="001F3EBD"/>
    <w:rsid w:val="001F4593"/>
    <w:rsid w:val="001F685D"/>
    <w:rsid w:val="001F7020"/>
    <w:rsid w:val="00202451"/>
    <w:rsid w:val="00204625"/>
    <w:rsid w:val="0020706A"/>
    <w:rsid w:val="00207895"/>
    <w:rsid w:val="0021062E"/>
    <w:rsid w:val="00210C10"/>
    <w:rsid w:val="00216375"/>
    <w:rsid w:val="00216DC3"/>
    <w:rsid w:val="00217A7F"/>
    <w:rsid w:val="002201CD"/>
    <w:rsid w:val="00224684"/>
    <w:rsid w:val="00226F54"/>
    <w:rsid w:val="0023476C"/>
    <w:rsid w:val="00234A76"/>
    <w:rsid w:val="00240ACD"/>
    <w:rsid w:val="002410E1"/>
    <w:rsid w:val="0024135F"/>
    <w:rsid w:val="00244C0D"/>
    <w:rsid w:val="002462D3"/>
    <w:rsid w:val="00247A4A"/>
    <w:rsid w:val="0025001D"/>
    <w:rsid w:val="00256DF6"/>
    <w:rsid w:val="002571BC"/>
    <w:rsid w:val="002575BD"/>
    <w:rsid w:val="00263366"/>
    <w:rsid w:val="00263E0B"/>
    <w:rsid w:val="002642AC"/>
    <w:rsid w:val="002646C6"/>
    <w:rsid w:val="00266029"/>
    <w:rsid w:val="002667CB"/>
    <w:rsid w:val="00267DE9"/>
    <w:rsid w:val="00270641"/>
    <w:rsid w:val="002720BC"/>
    <w:rsid w:val="00272949"/>
    <w:rsid w:val="00272FF3"/>
    <w:rsid w:val="00273D92"/>
    <w:rsid w:val="00274A23"/>
    <w:rsid w:val="0027507D"/>
    <w:rsid w:val="00276AF2"/>
    <w:rsid w:val="002802F6"/>
    <w:rsid w:val="00280DEA"/>
    <w:rsid w:val="0028240E"/>
    <w:rsid w:val="00283D32"/>
    <w:rsid w:val="002933AB"/>
    <w:rsid w:val="00293805"/>
    <w:rsid w:val="00293C1D"/>
    <w:rsid w:val="00294014"/>
    <w:rsid w:val="00296C2B"/>
    <w:rsid w:val="002A0231"/>
    <w:rsid w:val="002A23A4"/>
    <w:rsid w:val="002A2949"/>
    <w:rsid w:val="002A3C51"/>
    <w:rsid w:val="002A49FD"/>
    <w:rsid w:val="002A547F"/>
    <w:rsid w:val="002A6652"/>
    <w:rsid w:val="002B0EB7"/>
    <w:rsid w:val="002B3131"/>
    <w:rsid w:val="002B381E"/>
    <w:rsid w:val="002B4B8E"/>
    <w:rsid w:val="002C0974"/>
    <w:rsid w:val="002C1D76"/>
    <w:rsid w:val="002C1E8C"/>
    <w:rsid w:val="002C34B8"/>
    <w:rsid w:val="002C5541"/>
    <w:rsid w:val="002C5CA9"/>
    <w:rsid w:val="002D06E8"/>
    <w:rsid w:val="002D1313"/>
    <w:rsid w:val="002D27DA"/>
    <w:rsid w:val="002D368F"/>
    <w:rsid w:val="002D4A70"/>
    <w:rsid w:val="002D5C0D"/>
    <w:rsid w:val="002E0C7A"/>
    <w:rsid w:val="002E2761"/>
    <w:rsid w:val="002E3211"/>
    <w:rsid w:val="002E5B42"/>
    <w:rsid w:val="002E61A0"/>
    <w:rsid w:val="002E6F99"/>
    <w:rsid w:val="002E7DCA"/>
    <w:rsid w:val="002F0843"/>
    <w:rsid w:val="002F21CE"/>
    <w:rsid w:val="002F296B"/>
    <w:rsid w:val="002F2E35"/>
    <w:rsid w:val="002F3F2B"/>
    <w:rsid w:val="002F5C42"/>
    <w:rsid w:val="003028C9"/>
    <w:rsid w:val="00305DB6"/>
    <w:rsid w:val="003100A4"/>
    <w:rsid w:val="00310462"/>
    <w:rsid w:val="00310CB8"/>
    <w:rsid w:val="003114F4"/>
    <w:rsid w:val="00311EFD"/>
    <w:rsid w:val="00314728"/>
    <w:rsid w:val="003156F1"/>
    <w:rsid w:val="00315799"/>
    <w:rsid w:val="00321F31"/>
    <w:rsid w:val="00322C6A"/>
    <w:rsid w:val="00323251"/>
    <w:rsid w:val="00323E58"/>
    <w:rsid w:val="00327265"/>
    <w:rsid w:val="00332A83"/>
    <w:rsid w:val="003342B3"/>
    <w:rsid w:val="003343C9"/>
    <w:rsid w:val="0033728C"/>
    <w:rsid w:val="003377BB"/>
    <w:rsid w:val="003403C5"/>
    <w:rsid w:val="0034088B"/>
    <w:rsid w:val="00356CB8"/>
    <w:rsid w:val="00356D4C"/>
    <w:rsid w:val="0036082C"/>
    <w:rsid w:val="00363107"/>
    <w:rsid w:val="00366F45"/>
    <w:rsid w:val="00371559"/>
    <w:rsid w:val="00373698"/>
    <w:rsid w:val="0037370D"/>
    <w:rsid w:val="0037623B"/>
    <w:rsid w:val="0038004F"/>
    <w:rsid w:val="00380A3A"/>
    <w:rsid w:val="00383E54"/>
    <w:rsid w:val="00393785"/>
    <w:rsid w:val="0039450A"/>
    <w:rsid w:val="003A1723"/>
    <w:rsid w:val="003A2368"/>
    <w:rsid w:val="003A31E3"/>
    <w:rsid w:val="003A5EB6"/>
    <w:rsid w:val="003B2DF9"/>
    <w:rsid w:val="003B572B"/>
    <w:rsid w:val="003B5FD7"/>
    <w:rsid w:val="003B68D6"/>
    <w:rsid w:val="003B6A4E"/>
    <w:rsid w:val="003B77A3"/>
    <w:rsid w:val="003C1F1D"/>
    <w:rsid w:val="003C2F99"/>
    <w:rsid w:val="003C51AF"/>
    <w:rsid w:val="003D1754"/>
    <w:rsid w:val="003E09D2"/>
    <w:rsid w:val="003E3B9D"/>
    <w:rsid w:val="003E46BA"/>
    <w:rsid w:val="003E6114"/>
    <w:rsid w:val="003E7EF7"/>
    <w:rsid w:val="003F0139"/>
    <w:rsid w:val="003F6BF5"/>
    <w:rsid w:val="004022F8"/>
    <w:rsid w:val="004040FD"/>
    <w:rsid w:val="00410B82"/>
    <w:rsid w:val="00410C6F"/>
    <w:rsid w:val="00410EDD"/>
    <w:rsid w:val="00413593"/>
    <w:rsid w:val="00416C0B"/>
    <w:rsid w:val="0041704C"/>
    <w:rsid w:val="00422E86"/>
    <w:rsid w:val="00422EE6"/>
    <w:rsid w:val="00422FEB"/>
    <w:rsid w:val="0042417E"/>
    <w:rsid w:val="004260AF"/>
    <w:rsid w:val="00427395"/>
    <w:rsid w:val="004302DC"/>
    <w:rsid w:val="00430953"/>
    <w:rsid w:val="004314B8"/>
    <w:rsid w:val="00431A98"/>
    <w:rsid w:val="00435369"/>
    <w:rsid w:val="00440A40"/>
    <w:rsid w:val="00441209"/>
    <w:rsid w:val="00442F19"/>
    <w:rsid w:val="0044497F"/>
    <w:rsid w:val="00445856"/>
    <w:rsid w:val="00445A78"/>
    <w:rsid w:val="00446C5A"/>
    <w:rsid w:val="00447509"/>
    <w:rsid w:val="004518F5"/>
    <w:rsid w:val="004543B0"/>
    <w:rsid w:val="004570E7"/>
    <w:rsid w:val="004573D8"/>
    <w:rsid w:val="00463676"/>
    <w:rsid w:val="004638BB"/>
    <w:rsid w:val="004641B8"/>
    <w:rsid w:val="004651E9"/>
    <w:rsid w:val="004670C7"/>
    <w:rsid w:val="00467AC1"/>
    <w:rsid w:val="00476617"/>
    <w:rsid w:val="0047674F"/>
    <w:rsid w:val="00480583"/>
    <w:rsid w:val="00484083"/>
    <w:rsid w:val="00484359"/>
    <w:rsid w:val="00484508"/>
    <w:rsid w:val="00485F35"/>
    <w:rsid w:val="00486588"/>
    <w:rsid w:val="00486A7F"/>
    <w:rsid w:val="00486BE6"/>
    <w:rsid w:val="00486EA1"/>
    <w:rsid w:val="004903B7"/>
    <w:rsid w:val="00493591"/>
    <w:rsid w:val="00494EC8"/>
    <w:rsid w:val="00496728"/>
    <w:rsid w:val="00496B4F"/>
    <w:rsid w:val="004A2F13"/>
    <w:rsid w:val="004A2FFE"/>
    <w:rsid w:val="004A4A36"/>
    <w:rsid w:val="004A4C18"/>
    <w:rsid w:val="004A5994"/>
    <w:rsid w:val="004B2BA8"/>
    <w:rsid w:val="004B54B0"/>
    <w:rsid w:val="004B6D86"/>
    <w:rsid w:val="004C6449"/>
    <w:rsid w:val="004C673C"/>
    <w:rsid w:val="004D0E6D"/>
    <w:rsid w:val="004D2F58"/>
    <w:rsid w:val="004D629A"/>
    <w:rsid w:val="004D63EC"/>
    <w:rsid w:val="004D643E"/>
    <w:rsid w:val="004D7BB9"/>
    <w:rsid w:val="004E0F86"/>
    <w:rsid w:val="004E1881"/>
    <w:rsid w:val="004E22B4"/>
    <w:rsid w:val="004E33F3"/>
    <w:rsid w:val="004E3545"/>
    <w:rsid w:val="004E3E6E"/>
    <w:rsid w:val="004E4F8A"/>
    <w:rsid w:val="004E5A26"/>
    <w:rsid w:val="004E6B1A"/>
    <w:rsid w:val="004F0A93"/>
    <w:rsid w:val="004F1897"/>
    <w:rsid w:val="004F3EF4"/>
    <w:rsid w:val="004F715A"/>
    <w:rsid w:val="004F7709"/>
    <w:rsid w:val="004F782A"/>
    <w:rsid w:val="005014CE"/>
    <w:rsid w:val="00501B29"/>
    <w:rsid w:val="0050249F"/>
    <w:rsid w:val="00504209"/>
    <w:rsid w:val="00505125"/>
    <w:rsid w:val="00505D1A"/>
    <w:rsid w:val="0050717C"/>
    <w:rsid w:val="00507690"/>
    <w:rsid w:val="0051004E"/>
    <w:rsid w:val="00510BD1"/>
    <w:rsid w:val="005123E2"/>
    <w:rsid w:val="005158D3"/>
    <w:rsid w:val="00516AE8"/>
    <w:rsid w:val="00516FE0"/>
    <w:rsid w:val="005230E7"/>
    <w:rsid w:val="00524746"/>
    <w:rsid w:val="005250F6"/>
    <w:rsid w:val="00525937"/>
    <w:rsid w:val="00525A2E"/>
    <w:rsid w:val="00525BFF"/>
    <w:rsid w:val="0053131D"/>
    <w:rsid w:val="00533F38"/>
    <w:rsid w:val="005347B5"/>
    <w:rsid w:val="00537361"/>
    <w:rsid w:val="00550702"/>
    <w:rsid w:val="00550EAD"/>
    <w:rsid w:val="005554FD"/>
    <w:rsid w:val="00563D3A"/>
    <w:rsid w:val="00564625"/>
    <w:rsid w:val="00570AF2"/>
    <w:rsid w:val="00574612"/>
    <w:rsid w:val="005747BB"/>
    <w:rsid w:val="005765D3"/>
    <w:rsid w:val="00576B03"/>
    <w:rsid w:val="0058230D"/>
    <w:rsid w:val="00586FF3"/>
    <w:rsid w:val="00593290"/>
    <w:rsid w:val="005937F0"/>
    <w:rsid w:val="00595E68"/>
    <w:rsid w:val="00596065"/>
    <w:rsid w:val="0059621B"/>
    <w:rsid w:val="00596A9D"/>
    <w:rsid w:val="005A1F13"/>
    <w:rsid w:val="005A30F8"/>
    <w:rsid w:val="005A3182"/>
    <w:rsid w:val="005A35D4"/>
    <w:rsid w:val="005A402C"/>
    <w:rsid w:val="005A68D6"/>
    <w:rsid w:val="005A7013"/>
    <w:rsid w:val="005A7258"/>
    <w:rsid w:val="005B7E52"/>
    <w:rsid w:val="005C1B8B"/>
    <w:rsid w:val="005C1FA0"/>
    <w:rsid w:val="005C4D65"/>
    <w:rsid w:val="005C50D9"/>
    <w:rsid w:val="005C5CA4"/>
    <w:rsid w:val="005D0B24"/>
    <w:rsid w:val="005D6AAD"/>
    <w:rsid w:val="005E081E"/>
    <w:rsid w:val="005E15B4"/>
    <w:rsid w:val="005E2570"/>
    <w:rsid w:val="005E2817"/>
    <w:rsid w:val="005E32D3"/>
    <w:rsid w:val="005E426E"/>
    <w:rsid w:val="005E5004"/>
    <w:rsid w:val="005E58F4"/>
    <w:rsid w:val="005E6C7F"/>
    <w:rsid w:val="005E7387"/>
    <w:rsid w:val="005F01DA"/>
    <w:rsid w:val="005F16DC"/>
    <w:rsid w:val="005F5CD3"/>
    <w:rsid w:val="00600C98"/>
    <w:rsid w:val="00605F63"/>
    <w:rsid w:val="00607EC8"/>
    <w:rsid w:val="0061090F"/>
    <w:rsid w:val="00610CA6"/>
    <w:rsid w:val="006121E5"/>
    <w:rsid w:val="00614038"/>
    <w:rsid w:val="00614061"/>
    <w:rsid w:val="00614300"/>
    <w:rsid w:val="00617B77"/>
    <w:rsid w:val="006203A5"/>
    <w:rsid w:val="006206CE"/>
    <w:rsid w:val="00623E4F"/>
    <w:rsid w:val="00626BBB"/>
    <w:rsid w:val="00633142"/>
    <w:rsid w:val="00634627"/>
    <w:rsid w:val="00635472"/>
    <w:rsid w:val="00636FE7"/>
    <w:rsid w:val="0063736D"/>
    <w:rsid w:val="006378CB"/>
    <w:rsid w:val="00640898"/>
    <w:rsid w:val="00642599"/>
    <w:rsid w:val="006442C5"/>
    <w:rsid w:val="006442CB"/>
    <w:rsid w:val="00644D7C"/>
    <w:rsid w:val="00644DF7"/>
    <w:rsid w:val="006464D3"/>
    <w:rsid w:val="00646666"/>
    <w:rsid w:val="00651928"/>
    <w:rsid w:val="00653634"/>
    <w:rsid w:val="00654B18"/>
    <w:rsid w:val="006570E5"/>
    <w:rsid w:val="006600B4"/>
    <w:rsid w:val="00660572"/>
    <w:rsid w:val="0066118F"/>
    <w:rsid w:val="0066276D"/>
    <w:rsid w:val="006629F0"/>
    <w:rsid w:val="00662F32"/>
    <w:rsid w:val="00663077"/>
    <w:rsid w:val="00664DA2"/>
    <w:rsid w:val="0066567A"/>
    <w:rsid w:val="006665EA"/>
    <w:rsid w:val="00673B21"/>
    <w:rsid w:val="006748D9"/>
    <w:rsid w:val="0068264E"/>
    <w:rsid w:val="0068425D"/>
    <w:rsid w:val="00685363"/>
    <w:rsid w:val="00685B11"/>
    <w:rsid w:val="006870B4"/>
    <w:rsid w:val="00691D0A"/>
    <w:rsid w:val="0069226F"/>
    <w:rsid w:val="00693123"/>
    <w:rsid w:val="00693143"/>
    <w:rsid w:val="006A14CC"/>
    <w:rsid w:val="006A484A"/>
    <w:rsid w:val="006A6711"/>
    <w:rsid w:val="006B029C"/>
    <w:rsid w:val="006B02E4"/>
    <w:rsid w:val="006B0690"/>
    <w:rsid w:val="006B100F"/>
    <w:rsid w:val="006B15A8"/>
    <w:rsid w:val="006B2BAC"/>
    <w:rsid w:val="006B3960"/>
    <w:rsid w:val="006B5488"/>
    <w:rsid w:val="006B584B"/>
    <w:rsid w:val="006C048D"/>
    <w:rsid w:val="006C1889"/>
    <w:rsid w:val="006C21D1"/>
    <w:rsid w:val="006C3703"/>
    <w:rsid w:val="006C4CF7"/>
    <w:rsid w:val="006C698F"/>
    <w:rsid w:val="006C741B"/>
    <w:rsid w:val="006D2240"/>
    <w:rsid w:val="006D270A"/>
    <w:rsid w:val="006D29F8"/>
    <w:rsid w:val="006D5CC7"/>
    <w:rsid w:val="006D5EC4"/>
    <w:rsid w:val="006E05ED"/>
    <w:rsid w:val="006E14C2"/>
    <w:rsid w:val="006E174D"/>
    <w:rsid w:val="006E2E55"/>
    <w:rsid w:val="006E50F8"/>
    <w:rsid w:val="006E6033"/>
    <w:rsid w:val="006E6471"/>
    <w:rsid w:val="006F2B3F"/>
    <w:rsid w:val="006F33F1"/>
    <w:rsid w:val="006F4317"/>
    <w:rsid w:val="006F4DC9"/>
    <w:rsid w:val="006F4F95"/>
    <w:rsid w:val="00701FB1"/>
    <w:rsid w:val="0070271F"/>
    <w:rsid w:val="007047DC"/>
    <w:rsid w:val="00711E58"/>
    <w:rsid w:val="00712738"/>
    <w:rsid w:val="00712A6D"/>
    <w:rsid w:val="007132B5"/>
    <w:rsid w:val="007132E0"/>
    <w:rsid w:val="0071663D"/>
    <w:rsid w:val="00716C3C"/>
    <w:rsid w:val="0072523C"/>
    <w:rsid w:val="00725A12"/>
    <w:rsid w:val="0072609E"/>
    <w:rsid w:val="007275B4"/>
    <w:rsid w:val="00730F4E"/>
    <w:rsid w:val="0073126B"/>
    <w:rsid w:val="00731C2F"/>
    <w:rsid w:val="007332C4"/>
    <w:rsid w:val="00735F3B"/>
    <w:rsid w:val="00740218"/>
    <w:rsid w:val="00743C69"/>
    <w:rsid w:val="00751363"/>
    <w:rsid w:val="00751F7B"/>
    <w:rsid w:val="00752078"/>
    <w:rsid w:val="00752097"/>
    <w:rsid w:val="007526AB"/>
    <w:rsid w:val="00760309"/>
    <w:rsid w:val="00760692"/>
    <w:rsid w:val="007607B1"/>
    <w:rsid w:val="00761AFB"/>
    <w:rsid w:val="00762F23"/>
    <w:rsid w:val="00763309"/>
    <w:rsid w:val="0076649A"/>
    <w:rsid w:val="007665DE"/>
    <w:rsid w:val="00766A18"/>
    <w:rsid w:val="00770479"/>
    <w:rsid w:val="007706E4"/>
    <w:rsid w:val="0077175B"/>
    <w:rsid w:val="0077521F"/>
    <w:rsid w:val="00775372"/>
    <w:rsid w:val="00780463"/>
    <w:rsid w:val="00782D9A"/>
    <w:rsid w:val="007838C2"/>
    <w:rsid w:val="0078636C"/>
    <w:rsid w:val="007864E6"/>
    <w:rsid w:val="00790E85"/>
    <w:rsid w:val="007923D3"/>
    <w:rsid w:val="00793621"/>
    <w:rsid w:val="0079395F"/>
    <w:rsid w:val="00796083"/>
    <w:rsid w:val="007A0110"/>
    <w:rsid w:val="007A11D9"/>
    <w:rsid w:val="007A2713"/>
    <w:rsid w:val="007A488C"/>
    <w:rsid w:val="007A4DF8"/>
    <w:rsid w:val="007A5869"/>
    <w:rsid w:val="007A6295"/>
    <w:rsid w:val="007B0479"/>
    <w:rsid w:val="007B048F"/>
    <w:rsid w:val="007B1872"/>
    <w:rsid w:val="007B26F0"/>
    <w:rsid w:val="007B2AC6"/>
    <w:rsid w:val="007C1264"/>
    <w:rsid w:val="007C1921"/>
    <w:rsid w:val="007C3862"/>
    <w:rsid w:val="007C3C65"/>
    <w:rsid w:val="007C4B62"/>
    <w:rsid w:val="007C7523"/>
    <w:rsid w:val="007D515C"/>
    <w:rsid w:val="007D7504"/>
    <w:rsid w:val="007D750D"/>
    <w:rsid w:val="007E0F73"/>
    <w:rsid w:val="007E11F6"/>
    <w:rsid w:val="007E60B5"/>
    <w:rsid w:val="007E72BA"/>
    <w:rsid w:val="007E7C33"/>
    <w:rsid w:val="007F1F48"/>
    <w:rsid w:val="007F3A73"/>
    <w:rsid w:val="007F7481"/>
    <w:rsid w:val="0080192E"/>
    <w:rsid w:val="00801B1C"/>
    <w:rsid w:val="00801E45"/>
    <w:rsid w:val="008025FF"/>
    <w:rsid w:val="00802CDC"/>
    <w:rsid w:val="00804062"/>
    <w:rsid w:val="00806015"/>
    <w:rsid w:val="00806178"/>
    <w:rsid w:val="008061EE"/>
    <w:rsid w:val="0080695C"/>
    <w:rsid w:val="0080712B"/>
    <w:rsid w:val="00810995"/>
    <w:rsid w:val="00811FE5"/>
    <w:rsid w:val="008121CF"/>
    <w:rsid w:val="00812EA3"/>
    <w:rsid w:val="0081324A"/>
    <w:rsid w:val="008170FF"/>
    <w:rsid w:val="008214DB"/>
    <w:rsid w:val="0082261B"/>
    <w:rsid w:val="00822996"/>
    <w:rsid w:val="008273B8"/>
    <w:rsid w:val="00827CCA"/>
    <w:rsid w:val="00830489"/>
    <w:rsid w:val="00831DCF"/>
    <w:rsid w:val="008321ED"/>
    <w:rsid w:val="00832BAC"/>
    <w:rsid w:val="00832CD6"/>
    <w:rsid w:val="00834450"/>
    <w:rsid w:val="00834A5F"/>
    <w:rsid w:val="00836CC5"/>
    <w:rsid w:val="00836D1F"/>
    <w:rsid w:val="00840573"/>
    <w:rsid w:val="008424A5"/>
    <w:rsid w:val="00843165"/>
    <w:rsid w:val="008465FC"/>
    <w:rsid w:val="00847013"/>
    <w:rsid w:val="00847E0D"/>
    <w:rsid w:val="00850BF9"/>
    <w:rsid w:val="00852278"/>
    <w:rsid w:val="00852E53"/>
    <w:rsid w:val="0085452D"/>
    <w:rsid w:val="00863553"/>
    <w:rsid w:val="00864747"/>
    <w:rsid w:val="00865095"/>
    <w:rsid w:val="00865ED8"/>
    <w:rsid w:val="00865F28"/>
    <w:rsid w:val="00865FB4"/>
    <w:rsid w:val="00867693"/>
    <w:rsid w:val="00867AB9"/>
    <w:rsid w:val="008723DC"/>
    <w:rsid w:val="0087327A"/>
    <w:rsid w:val="00873612"/>
    <w:rsid w:val="00873690"/>
    <w:rsid w:val="00873728"/>
    <w:rsid w:val="00874D3E"/>
    <w:rsid w:val="0087542B"/>
    <w:rsid w:val="008762CA"/>
    <w:rsid w:val="0087781E"/>
    <w:rsid w:val="0088227D"/>
    <w:rsid w:val="00883FC9"/>
    <w:rsid w:val="0088546F"/>
    <w:rsid w:val="00891301"/>
    <w:rsid w:val="00892120"/>
    <w:rsid w:val="008922B8"/>
    <w:rsid w:val="00893CF6"/>
    <w:rsid w:val="0089464D"/>
    <w:rsid w:val="008A0A3F"/>
    <w:rsid w:val="008A1A05"/>
    <w:rsid w:val="008A257A"/>
    <w:rsid w:val="008A3C06"/>
    <w:rsid w:val="008A3F2E"/>
    <w:rsid w:val="008B2FC3"/>
    <w:rsid w:val="008B31EE"/>
    <w:rsid w:val="008B47B0"/>
    <w:rsid w:val="008B4AC3"/>
    <w:rsid w:val="008B50A0"/>
    <w:rsid w:val="008B7A13"/>
    <w:rsid w:val="008C0DE3"/>
    <w:rsid w:val="008C2FA0"/>
    <w:rsid w:val="008C5CAB"/>
    <w:rsid w:val="008C76E7"/>
    <w:rsid w:val="008D1DEF"/>
    <w:rsid w:val="008D1F81"/>
    <w:rsid w:val="008D53DD"/>
    <w:rsid w:val="008D543F"/>
    <w:rsid w:val="008D7117"/>
    <w:rsid w:val="008F1E83"/>
    <w:rsid w:val="008F39D4"/>
    <w:rsid w:val="008F599F"/>
    <w:rsid w:val="008F607A"/>
    <w:rsid w:val="009008A3"/>
    <w:rsid w:val="00904CB4"/>
    <w:rsid w:val="00904E35"/>
    <w:rsid w:val="009053B0"/>
    <w:rsid w:val="00905DDF"/>
    <w:rsid w:val="00907D02"/>
    <w:rsid w:val="009101E5"/>
    <w:rsid w:val="00912984"/>
    <w:rsid w:val="00912BE1"/>
    <w:rsid w:val="00917150"/>
    <w:rsid w:val="00917C78"/>
    <w:rsid w:val="009205D8"/>
    <w:rsid w:val="00923942"/>
    <w:rsid w:val="0092546C"/>
    <w:rsid w:val="00925877"/>
    <w:rsid w:val="00925FA1"/>
    <w:rsid w:val="009266A2"/>
    <w:rsid w:val="00926F88"/>
    <w:rsid w:val="00931BA5"/>
    <w:rsid w:val="00933BBB"/>
    <w:rsid w:val="00933F85"/>
    <w:rsid w:val="009346CC"/>
    <w:rsid w:val="00934F42"/>
    <w:rsid w:val="009358F5"/>
    <w:rsid w:val="00935E25"/>
    <w:rsid w:val="009360E4"/>
    <w:rsid w:val="0093667F"/>
    <w:rsid w:val="00940C38"/>
    <w:rsid w:val="00941690"/>
    <w:rsid w:val="009418BC"/>
    <w:rsid w:val="009425CD"/>
    <w:rsid w:val="00942FB2"/>
    <w:rsid w:val="00943AA1"/>
    <w:rsid w:val="00943D14"/>
    <w:rsid w:val="009470AA"/>
    <w:rsid w:val="009479F6"/>
    <w:rsid w:val="00951DBA"/>
    <w:rsid w:val="00956D12"/>
    <w:rsid w:val="00960052"/>
    <w:rsid w:val="00960774"/>
    <w:rsid w:val="00960DD7"/>
    <w:rsid w:val="0096370C"/>
    <w:rsid w:val="00963943"/>
    <w:rsid w:val="009667E9"/>
    <w:rsid w:val="00971264"/>
    <w:rsid w:val="00972B9D"/>
    <w:rsid w:val="009745C1"/>
    <w:rsid w:val="00974D02"/>
    <w:rsid w:val="00977064"/>
    <w:rsid w:val="00984990"/>
    <w:rsid w:val="00985F3A"/>
    <w:rsid w:val="009908DB"/>
    <w:rsid w:val="00994E59"/>
    <w:rsid w:val="0099652D"/>
    <w:rsid w:val="00997023"/>
    <w:rsid w:val="009A01E3"/>
    <w:rsid w:val="009A04CB"/>
    <w:rsid w:val="009A5897"/>
    <w:rsid w:val="009A6127"/>
    <w:rsid w:val="009A7040"/>
    <w:rsid w:val="009A721C"/>
    <w:rsid w:val="009A7746"/>
    <w:rsid w:val="009B2A36"/>
    <w:rsid w:val="009B4308"/>
    <w:rsid w:val="009B49AE"/>
    <w:rsid w:val="009B573F"/>
    <w:rsid w:val="009B69BA"/>
    <w:rsid w:val="009B6CB9"/>
    <w:rsid w:val="009C03DA"/>
    <w:rsid w:val="009C27AF"/>
    <w:rsid w:val="009C2E6A"/>
    <w:rsid w:val="009C4045"/>
    <w:rsid w:val="009D0378"/>
    <w:rsid w:val="009D2068"/>
    <w:rsid w:val="009E54AA"/>
    <w:rsid w:val="009E5C1E"/>
    <w:rsid w:val="009E5F35"/>
    <w:rsid w:val="009F6A21"/>
    <w:rsid w:val="009F76A3"/>
    <w:rsid w:val="00A01F07"/>
    <w:rsid w:val="00A04F5E"/>
    <w:rsid w:val="00A057CB"/>
    <w:rsid w:val="00A05E6E"/>
    <w:rsid w:val="00A05F5C"/>
    <w:rsid w:val="00A06B87"/>
    <w:rsid w:val="00A10F89"/>
    <w:rsid w:val="00A16676"/>
    <w:rsid w:val="00A1737F"/>
    <w:rsid w:val="00A25164"/>
    <w:rsid w:val="00A3020B"/>
    <w:rsid w:val="00A31A1F"/>
    <w:rsid w:val="00A333B4"/>
    <w:rsid w:val="00A34849"/>
    <w:rsid w:val="00A35853"/>
    <w:rsid w:val="00A35D16"/>
    <w:rsid w:val="00A379B8"/>
    <w:rsid w:val="00A401C6"/>
    <w:rsid w:val="00A40E85"/>
    <w:rsid w:val="00A41AC1"/>
    <w:rsid w:val="00A42079"/>
    <w:rsid w:val="00A45C3A"/>
    <w:rsid w:val="00A46727"/>
    <w:rsid w:val="00A473B8"/>
    <w:rsid w:val="00A530CA"/>
    <w:rsid w:val="00A53199"/>
    <w:rsid w:val="00A55A01"/>
    <w:rsid w:val="00A60EF8"/>
    <w:rsid w:val="00A61BE1"/>
    <w:rsid w:val="00A61CD5"/>
    <w:rsid w:val="00A62D0A"/>
    <w:rsid w:val="00A636E7"/>
    <w:rsid w:val="00A64634"/>
    <w:rsid w:val="00A64A06"/>
    <w:rsid w:val="00A662DE"/>
    <w:rsid w:val="00A73A22"/>
    <w:rsid w:val="00A73CE7"/>
    <w:rsid w:val="00A74FEF"/>
    <w:rsid w:val="00A760FE"/>
    <w:rsid w:val="00A83832"/>
    <w:rsid w:val="00A91354"/>
    <w:rsid w:val="00A91AD0"/>
    <w:rsid w:val="00A92117"/>
    <w:rsid w:val="00A9263B"/>
    <w:rsid w:val="00A93CC6"/>
    <w:rsid w:val="00A95D4A"/>
    <w:rsid w:val="00AA12A1"/>
    <w:rsid w:val="00AA14AC"/>
    <w:rsid w:val="00AA1926"/>
    <w:rsid w:val="00AA48BD"/>
    <w:rsid w:val="00AA52B5"/>
    <w:rsid w:val="00AA7A6E"/>
    <w:rsid w:val="00AB15AA"/>
    <w:rsid w:val="00AC2036"/>
    <w:rsid w:val="00AC3289"/>
    <w:rsid w:val="00AC34A3"/>
    <w:rsid w:val="00AC38BE"/>
    <w:rsid w:val="00AC3C27"/>
    <w:rsid w:val="00AC444C"/>
    <w:rsid w:val="00AC51E9"/>
    <w:rsid w:val="00AC5A34"/>
    <w:rsid w:val="00AC64C6"/>
    <w:rsid w:val="00AC7730"/>
    <w:rsid w:val="00AD03B3"/>
    <w:rsid w:val="00AD0688"/>
    <w:rsid w:val="00AD29AF"/>
    <w:rsid w:val="00AD3D03"/>
    <w:rsid w:val="00AD542B"/>
    <w:rsid w:val="00AD6F1B"/>
    <w:rsid w:val="00AE1AF0"/>
    <w:rsid w:val="00AE1B99"/>
    <w:rsid w:val="00AE7D56"/>
    <w:rsid w:val="00AF13D2"/>
    <w:rsid w:val="00AF162F"/>
    <w:rsid w:val="00AF211C"/>
    <w:rsid w:val="00AF5170"/>
    <w:rsid w:val="00AF5C92"/>
    <w:rsid w:val="00B0228C"/>
    <w:rsid w:val="00B063DE"/>
    <w:rsid w:val="00B1017E"/>
    <w:rsid w:val="00B108D2"/>
    <w:rsid w:val="00B10C4E"/>
    <w:rsid w:val="00B10D95"/>
    <w:rsid w:val="00B11746"/>
    <w:rsid w:val="00B13194"/>
    <w:rsid w:val="00B1340B"/>
    <w:rsid w:val="00B154B8"/>
    <w:rsid w:val="00B15A12"/>
    <w:rsid w:val="00B1660D"/>
    <w:rsid w:val="00B21CFE"/>
    <w:rsid w:val="00B271BA"/>
    <w:rsid w:val="00B35199"/>
    <w:rsid w:val="00B400D7"/>
    <w:rsid w:val="00B41D2D"/>
    <w:rsid w:val="00B4483A"/>
    <w:rsid w:val="00B449A1"/>
    <w:rsid w:val="00B477D1"/>
    <w:rsid w:val="00B5209B"/>
    <w:rsid w:val="00B541DA"/>
    <w:rsid w:val="00B544DF"/>
    <w:rsid w:val="00B55C71"/>
    <w:rsid w:val="00B6066A"/>
    <w:rsid w:val="00B6110E"/>
    <w:rsid w:val="00B63549"/>
    <w:rsid w:val="00B67F47"/>
    <w:rsid w:val="00B70EE7"/>
    <w:rsid w:val="00B72D48"/>
    <w:rsid w:val="00B72FD7"/>
    <w:rsid w:val="00B73ABE"/>
    <w:rsid w:val="00B73B64"/>
    <w:rsid w:val="00B757E7"/>
    <w:rsid w:val="00B77085"/>
    <w:rsid w:val="00B80308"/>
    <w:rsid w:val="00B8216E"/>
    <w:rsid w:val="00B82D2F"/>
    <w:rsid w:val="00B851B0"/>
    <w:rsid w:val="00B85A02"/>
    <w:rsid w:val="00B85A58"/>
    <w:rsid w:val="00B85ACE"/>
    <w:rsid w:val="00B860FE"/>
    <w:rsid w:val="00B87332"/>
    <w:rsid w:val="00B87BBD"/>
    <w:rsid w:val="00B907D4"/>
    <w:rsid w:val="00B919B9"/>
    <w:rsid w:val="00B92251"/>
    <w:rsid w:val="00B92DED"/>
    <w:rsid w:val="00B92EC1"/>
    <w:rsid w:val="00B95C15"/>
    <w:rsid w:val="00B96416"/>
    <w:rsid w:val="00B97950"/>
    <w:rsid w:val="00BA2A39"/>
    <w:rsid w:val="00BA33F9"/>
    <w:rsid w:val="00BA3EF9"/>
    <w:rsid w:val="00BA4578"/>
    <w:rsid w:val="00BA51B8"/>
    <w:rsid w:val="00BA51C4"/>
    <w:rsid w:val="00BA5D6C"/>
    <w:rsid w:val="00BA71EF"/>
    <w:rsid w:val="00BA7D5C"/>
    <w:rsid w:val="00BB20F4"/>
    <w:rsid w:val="00BB275A"/>
    <w:rsid w:val="00BC2772"/>
    <w:rsid w:val="00BC497F"/>
    <w:rsid w:val="00BD3939"/>
    <w:rsid w:val="00BD4373"/>
    <w:rsid w:val="00BD5547"/>
    <w:rsid w:val="00BD5C40"/>
    <w:rsid w:val="00BD72BB"/>
    <w:rsid w:val="00BD7598"/>
    <w:rsid w:val="00BD7692"/>
    <w:rsid w:val="00BE011E"/>
    <w:rsid w:val="00BE2F96"/>
    <w:rsid w:val="00BE4DED"/>
    <w:rsid w:val="00BE71CE"/>
    <w:rsid w:val="00BE7B57"/>
    <w:rsid w:val="00BF0F60"/>
    <w:rsid w:val="00BF12F9"/>
    <w:rsid w:val="00BF242F"/>
    <w:rsid w:val="00BF2A01"/>
    <w:rsid w:val="00BF75E9"/>
    <w:rsid w:val="00BF7C6F"/>
    <w:rsid w:val="00C00CF4"/>
    <w:rsid w:val="00C02F20"/>
    <w:rsid w:val="00C03E85"/>
    <w:rsid w:val="00C100EC"/>
    <w:rsid w:val="00C1058F"/>
    <w:rsid w:val="00C152CB"/>
    <w:rsid w:val="00C1733F"/>
    <w:rsid w:val="00C22AEE"/>
    <w:rsid w:val="00C23343"/>
    <w:rsid w:val="00C30100"/>
    <w:rsid w:val="00C305D8"/>
    <w:rsid w:val="00C30692"/>
    <w:rsid w:val="00C31CF7"/>
    <w:rsid w:val="00C34474"/>
    <w:rsid w:val="00C35554"/>
    <w:rsid w:val="00C36DDF"/>
    <w:rsid w:val="00C375D3"/>
    <w:rsid w:val="00C40379"/>
    <w:rsid w:val="00C41A88"/>
    <w:rsid w:val="00C422F4"/>
    <w:rsid w:val="00C50565"/>
    <w:rsid w:val="00C51635"/>
    <w:rsid w:val="00C51977"/>
    <w:rsid w:val="00C54EA2"/>
    <w:rsid w:val="00C554B2"/>
    <w:rsid w:val="00C5690C"/>
    <w:rsid w:val="00C608F7"/>
    <w:rsid w:val="00C610E5"/>
    <w:rsid w:val="00C6193E"/>
    <w:rsid w:val="00C644F9"/>
    <w:rsid w:val="00C70FC3"/>
    <w:rsid w:val="00C71218"/>
    <w:rsid w:val="00C71E51"/>
    <w:rsid w:val="00C73215"/>
    <w:rsid w:val="00C75284"/>
    <w:rsid w:val="00C7760A"/>
    <w:rsid w:val="00C85310"/>
    <w:rsid w:val="00C85C8A"/>
    <w:rsid w:val="00C860C9"/>
    <w:rsid w:val="00C9286E"/>
    <w:rsid w:val="00C95882"/>
    <w:rsid w:val="00C97AAF"/>
    <w:rsid w:val="00CA12E4"/>
    <w:rsid w:val="00CA4F05"/>
    <w:rsid w:val="00CA63C0"/>
    <w:rsid w:val="00CA759A"/>
    <w:rsid w:val="00CB0E87"/>
    <w:rsid w:val="00CB11FE"/>
    <w:rsid w:val="00CB2414"/>
    <w:rsid w:val="00CB430A"/>
    <w:rsid w:val="00CB57A0"/>
    <w:rsid w:val="00CC34CA"/>
    <w:rsid w:val="00CC47CA"/>
    <w:rsid w:val="00CC48C8"/>
    <w:rsid w:val="00CC4D11"/>
    <w:rsid w:val="00CC593A"/>
    <w:rsid w:val="00CD4300"/>
    <w:rsid w:val="00CD7188"/>
    <w:rsid w:val="00CF07B7"/>
    <w:rsid w:val="00CF1D09"/>
    <w:rsid w:val="00CF3A62"/>
    <w:rsid w:val="00CF3C75"/>
    <w:rsid w:val="00CF679C"/>
    <w:rsid w:val="00CF6B7E"/>
    <w:rsid w:val="00D0055D"/>
    <w:rsid w:val="00D0137F"/>
    <w:rsid w:val="00D020CC"/>
    <w:rsid w:val="00D024CE"/>
    <w:rsid w:val="00D05CDD"/>
    <w:rsid w:val="00D07533"/>
    <w:rsid w:val="00D07C84"/>
    <w:rsid w:val="00D07FE4"/>
    <w:rsid w:val="00D1064A"/>
    <w:rsid w:val="00D11EA8"/>
    <w:rsid w:val="00D21ABF"/>
    <w:rsid w:val="00D3078A"/>
    <w:rsid w:val="00D330A1"/>
    <w:rsid w:val="00D33B97"/>
    <w:rsid w:val="00D34643"/>
    <w:rsid w:val="00D35280"/>
    <w:rsid w:val="00D37729"/>
    <w:rsid w:val="00D42E82"/>
    <w:rsid w:val="00D46B75"/>
    <w:rsid w:val="00D516BF"/>
    <w:rsid w:val="00D519FA"/>
    <w:rsid w:val="00D53056"/>
    <w:rsid w:val="00D569D9"/>
    <w:rsid w:val="00D600EA"/>
    <w:rsid w:val="00D614B0"/>
    <w:rsid w:val="00D62B31"/>
    <w:rsid w:val="00D67031"/>
    <w:rsid w:val="00D707AD"/>
    <w:rsid w:val="00D70B93"/>
    <w:rsid w:val="00D73A33"/>
    <w:rsid w:val="00D73FDA"/>
    <w:rsid w:val="00D7429D"/>
    <w:rsid w:val="00D748C1"/>
    <w:rsid w:val="00D74CC7"/>
    <w:rsid w:val="00D7542C"/>
    <w:rsid w:val="00D758A8"/>
    <w:rsid w:val="00D77869"/>
    <w:rsid w:val="00D77ADE"/>
    <w:rsid w:val="00D801E8"/>
    <w:rsid w:val="00D82AB1"/>
    <w:rsid w:val="00D8400F"/>
    <w:rsid w:val="00D84EB2"/>
    <w:rsid w:val="00D85024"/>
    <w:rsid w:val="00D85C52"/>
    <w:rsid w:val="00D908B0"/>
    <w:rsid w:val="00D90EC4"/>
    <w:rsid w:val="00D93319"/>
    <w:rsid w:val="00D93E26"/>
    <w:rsid w:val="00DA1576"/>
    <w:rsid w:val="00DA46F7"/>
    <w:rsid w:val="00DA5CF9"/>
    <w:rsid w:val="00DB10A2"/>
    <w:rsid w:val="00DB2059"/>
    <w:rsid w:val="00DB234D"/>
    <w:rsid w:val="00DB2DFF"/>
    <w:rsid w:val="00DB537C"/>
    <w:rsid w:val="00DB681F"/>
    <w:rsid w:val="00DB6FE6"/>
    <w:rsid w:val="00DB795F"/>
    <w:rsid w:val="00DC174C"/>
    <w:rsid w:val="00DC3076"/>
    <w:rsid w:val="00DC4426"/>
    <w:rsid w:val="00DC44BC"/>
    <w:rsid w:val="00DC44CB"/>
    <w:rsid w:val="00DD398E"/>
    <w:rsid w:val="00DD41CC"/>
    <w:rsid w:val="00DD542C"/>
    <w:rsid w:val="00DD61BF"/>
    <w:rsid w:val="00DE1595"/>
    <w:rsid w:val="00DE18AF"/>
    <w:rsid w:val="00DE26F6"/>
    <w:rsid w:val="00DE335F"/>
    <w:rsid w:val="00DE4866"/>
    <w:rsid w:val="00DE5201"/>
    <w:rsid w:val="00DE6EA3"/>
    <w:rsid w:val="00DE70DE"/>
    <w:rsid w:val="00DF3900"/>
    <w:rsid w:val="00DF57D6"/>
    <w:rsid w:val="00DF627F"/>
    <w:rsid w:val="00DF74AF"/>
    <w:rsid w:val="00DF77D0"/>
    <w:rsid w:val="00E01763"/>
    <w:rsid w:val="00E04164"/>
    <w:rsid w:val="00E041CA"/>
    <w:rsid w:val="00E0436B"/>
    <w:rsid w:val="00E07F47"/>
    <w:rsid w:val="00E14D6D"/>
    <w:rsid w:val="00E162FD"/>
    <w:rsid w:val="00E16DE4"/>
    <w:rsid w:val="00E2002B"/>
    <w:rsid w:val="00E20413"/>
    <w:rsid w:val="00E22F60"/>
    <w:rsid w:val="00E2421E"/>
    <w:rsid w:val="00E256B3"/>
    <w:rsid w:val="00E3121C"/>
    <w:rsid w:val="00E3277B"/>
    <w:rsid w:val="00E32D6E"/>
    <w:rsid w:val="00E33FD8"/>
    <w:rsid w:val="00E34DE4"/>
    <w:rsid w:val="00E3679F"/>
    <w:rsid w:val="00E41EAE"/>
    <w:rsid w:val="00E42055"/>
    <w:rsid w:val="00E4354A"/>
    <w:rsid w:val="00E43FB0"/>
    <w:rsid w:val="00E46160"/>
    <w:rsid w:val="00E464DF"/>
    <w:rsid w:val="00E466D6"/>
    <w:rsid w:val="00E5345F"/>
    <w:rsid w:val="00E542F1"/>
    <w:rsid w:val="00E57414"/>
    <w:rsid w:val="00E71284"/>
    <w:rsid w:val="00E72F0D"/>
    <w:rsid w:val="00E73488"/>
    <w:rsid w:val="00E756BF"/>
    <w:rsid w:val="00E80501"/>
    <w:rsid w:val="00E80AAC"/>
    <w:rsid w:val="00E82F10"/>
    <w:rsid w:val="00E8347C"/>
    <w:rsid w:val="00E87256"/>
    <w:rsid w:val="00E914F7"/>
    <w:rsid w:val="00E91A63"/>
    <w:rsid w:val="00E934F5"/>
    <w:rsid w:val="00E93D0C"/>
    <w:rsid w:val="00E94699"/>
    <w:rsid w:val="00EA0E4A"/>
    <w:rsid w:val="00EA21FB"/>
    <w:rsid w:val="00EA3DC2"/>
    <w:rsid w:val="00EA7C52"/>
    <w:rsid w:val="00EB0A7C"/>
    <w:rsid w:val="00EB1F4E"/>
    <w:rsid w:val="00EB22E8"/>
    <w:rsid w:val="00EB394D"/>
    <w:rsid w:val="00EB6572"/>
    <w:rsid w:val="00EB6A1F"/>
    <w:rsid w:val="00EB74F1"/>
    <w:rsid w:val="00EC0C5F"/>
    <w:rsid w:val="00EC0DBB"/>
    <w:rsid w:val="00EC0EC3"/>
    <w:rsid w:val="00EC3159"/>
    <w:rsid w:val="00EC37AE"/>
    <w:rsid w:val="00EC3BA2"/>
    <w:rsid w:val="00EC5697"/>
    <w:rsid w:val="00EC76B1"/>
    <w:rsid w:val="00ED2559"/>
    <w:rsid w:val="00ED3B59"/>
    <w:rsid w:val="00ED3CAC"/>
    <w:rsid w:val="00ED5DDD"/>
    <w:rsid w:val="00ED6567"/>
    <w:rsid w:val="00EE0B7B"/>
    <w:rsid w:val="00EE186B"/>
    <w:rsid w:val="00EE3B69"/>
    <w:rsid w:val="00EE7CA4"/>
    <w:rsid w:val="00EE7EB5"/>
    <w:rsid w:val="00EF0AE2"/>
    <w:rsid w:val="00EF2D56"/>
    <w:rsid w:val="00EF3673"/>
    <w:rsid w:val="00EF394A"/>
    <w:rsid w:val="00EF3FA0"/>
    <w:rsid w:val="00EF4981"/>
    <w:rsid w:val="00EF5D56"/>
    <w:rsid w:val="00EF70D0"/>
    <w:rsid w:val="00F03461"/>
    <w:rsid w:val="00F056CE"/>
    <w:rsid w:val="00F0639C"/>
    <w:rsid w:val="00F06900"/>
    <w:rsid w:val="00F069A6"/>
    <w:rsid w:val="00F070DF"/>
    <w:rsid w:val="00F07F7A"/>
    <w:rsid w:val="00F100BA"/>
    <w:rsid w:val="00F21BE6"/>
    <w:rsid w:val="00F22272"/>
    <w:rsid w:val="00F249C9"/>
    <w:rsid w:val="00F25806"/>
    <w:rsid w:val="00F25C28"/>
    <w:rsid w:val="00F268D2"/>
    <w:rsid w:val="00F30AA2"/>
    <w:rsid w:val="00F30E90"/>
    <w:rsid w:val="00F35C3C"/>
    <w:rsid w:val="00F361F5"/>
    <w:rsid w:val="00F365F5"/>
    <w:rsid w:val="00F401D9"/>
    <w:rsid w:val="00F40BEC"/>
    <w:rsid w:val="00F410BD"/>
    <w:rsid w:val="00F4390D"/>
    <w:rsid w:val="00F44076"/>
    <w:rsid w:val="00F443CB"/>
    <w:rsid w:val="00F45D62"/>
    <w:rsid w:val="00F4664C"/>
    <w:rsid w:val="00F51F74"/>
    <w:rsid w:val="00F54E77"/>
    <w:rsid w:val="00F568B4"/>
    <w:rsid w:val="00F57715"/>
    <w:rsid w:val="00F60E71"/>
    <w:rsid w:val="00F6235F"/>
    <w:rsid w:val="00F63221"/>
    <w:rsid w:val="00F63C1C"/>
    <w:rsid w:val="00F6597F"/>
    <w:rsid w:val="00F66D9C"/>
    <w:rsid w:val="00F67558"/>
    <w:rsid w:val="00F72895"/>
    <w:rsid w:val="00F80708"/>
    <w:rsid w:val="00F82F13"/>
    <w:rsid w:val="00F859F4"/>
    <w:rsid w:val="00F95A3A"/>
    <w:rsid w:val="00F96576"/>
    <w:rsid w:val="00F96E98"/>
    <w:rsid w:val="00F97048"/>
    <w:rsid w:val="00F97F56"/>
    <w:rsid w:val="00FA2127"/>
    <w:rsid w:val="00FA257D"/>
    <w:rsid w:val="00FA2862"/>
    <w:rsid w:val="00FA2EF8"/>
    <w:rsid w:val="00FA33FE"/>
    <w:rsid w:val="00FA5E8A"/>
    <w:rsid w:val="00FA6858"/>
    <w:rsid w:val="00FA7BC6"/>
    <w:rsid w:val="00FB4986"/>
    <w:rsid w:val="00FB52E5"/>
    <w:rsid w:val="00FC4015"/>
    <w:rsid w:val="00FC62E7"/>
    <w:rsid w:val="00FC7B24"/>
    <w:rsid w:val="00FD491D"/>
    <w:rsid w:val="00FE20E1"/>
    <w:rsid w:val="00FE42DF"/>
    <w:rsid w:val="00FE5B98"/>
    <w:rsid w:val="00FF1DC4"/>
    <w:rsid w:val="00FF529B"/>
    <w:rsid w:val="00FF6A38"/>
    <w:rsid w:val="00FF7CD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418BC"/>
    <w:rPr>
      <w:rFonts w:ascii="Times NR Cyr MT" w:hAnsi="Times NR Cyr MT"/>
      <w:lang w:eastAsia="ru-RU"/>
    </w:rPr>
  </w:style>
  <w:style w:type="paragraph" w:styleId="1">
    <w:name w:val="heading 1"/>
    <w:basedOn w:val="a"/>
    <w:next w:val="a"/>
    <w:qFormat/>
    <w:rsid w:val="009418BC"/>
    <w:pPr>
      <w:keepNext/>
      <w:overflowPunct w:val="0"/>
      <w:autoSpaceDE w:val="0"/>
      <w:autoSpaceDN w:val="0"/>
      <w:adjustRightInd w:val="0"/>
      <w:jc w:val="both"/>
      <w:textAlignment w:val="baseline"/>
      <w:outlineLvl w:val="0"/>
    </w:pPr>
    <w:rPr>
      <w:rFonts w:ascii="TimesET" w:hAnsi="TimesET"/>
      <w:sz w:val="24"/>
    </w:rPr>
  </w:style>
  <w:style w:type="paragraph" w:styleId="2">
    <w:name w:val="heading 2"/>
    <w:basedOn w:val="a"/>
    <w:next w:val="a"/>
    <w:qFormat/>
    <w:rsid w:val="009418BC"/>
    <w:pPr>
      <w:keepNext/>
      <w:jc w:val="center"/>
      <w:outlineLvl w:val="1"/>
    </w:pPr>
    <w:rPr>
      <w:rFonts w:ascii="Times New Roman" w:hAnsi="Times New Roman"/>
      <w:b/>
      <w:bCs/>
      <w:sz w:val="26"/>
      <w:szCs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9418BC"/>
    <w:pPr>
      <w:tabs>
        <w:tab w:val="center" w:pos="4703"/>
        <w:tab w:val="right" w:pos="9406"/>
      </w:tabs>
    </w:pPr>
  </w:style>
  <w:style w:type="paragraph" w:styleId="a4">
    <w:name w:val="footer"/>
    <w:basedOn w:val="a"/>
    <w:rsid w:val="009418BC"/>
    <w:pPr>
      <w:tabs>
        <w:tab w:val="center" w:pos="4703"/>
        <w:tab w:val="right" w:pos="9406"/>
      </w:tabs>
    </w:pPr>
  </w:style>
  <w:style w:type="character" w:styleId="a5">
    <w:name w:val="page number"/>
    <w:basedOn w:val="a0"/>
    <w:rsid w:val="009418BC"/>
  </w:style>
  <w:style w:type="paragraph" w:styleId="a6">
    <w:name w:val="Title"/>
    <w:basedOn w:val="a"/>
    <w:qFormat/>
    <w:rsid w:val="009418BC"/>
    <w:pPr>
      <w:overflowPunct w:val="0"/>
      <w:autoSpaceDE w:val="0"/>
      <w:autoSpaceDN w:val="0"/>
      <w:adjustRightInd w:val="0"/>
      <w:spacing w:after="120"/>
      <w:jc w:val="center"/>
      <w:textAlignment w:val="baseline"/>
    </w:pPr>
    <w:rPr>
      <w:rFonts w:ascii="TimesET" w:hAnsi="TimesET"/>
      <w:b/>
      <w:caps/>
      <w:sz w:val="48"/>
    </w:rPr>
  </w:style>
  <w:style w:type="paragraph" w:styleId="a7">
    <w:name w:val="Body Text Indent"/>
    <w:basedOn w:val="a"/>
    <w:rsid w:val="009418BC"/>
    <w:pPr>
      <w:overflowPunct w:val="0"/>
      <w:autoSpaceDE w:val="0"/>
      <w:autoSpaceDN w:val="0"/>
      <w:adjustRightInd w:val="0"/>
      <w:ind w:firstLine="709"/>
      <w:jc w:val="both"/>
      <w:textAlignment w:val="baseline"/>
    </w:pPr>
    <w:rPr>
      <w:rFonts w:ascii="Times New Roman" w:hAnsi="Times New Roman"/>
      <w:sz w:val="28"/>
    </w:rPr>
  </w:style>
  <w:style w:type="paragraph" w:styleId="20">
    <w:name w:val="Body Text 2"/>
    <w:basedOn w:val="a"/>
    <w:rsid w:val="009418BC"/>
    <w:pPr>
      <w:jc w:val="both"/>
    </w:pPr>
    <w:rPr>
      <w:rFonts w:ascii="Times New Roman" w:hAnsi="Times New Roman"/>
      <w:sz w:val="28"/>
      <w:szCs w:val="24"/>
      <w:lang w:val="ru-RU"/>
    </w:rPr>
  </w:style>
  <w:style w:type="paragraph" w:styleId="21">
    <w:name w:val="Body Text Indent 2"/>
    <w:basedOn w:val="a"/>
    <w:rsid w:val="009418BC"/>
    <w:pPr>
      <w:spacing w:after="120" w:line="480" w:lineRule="auto"/>
      <w:ind w:left="283"/>
    </w:pPr>
  </w:style>
  <w:style w:type="paragraph" w:customStyle="1" w:styleId="Style3">
    <w:name w:val="Style3"/>
    <w:basedOn w:val="a"/>
    <w:rsid w:val="009418BC"/>
    <w:pPr>
      <w:widowControl w:val="0"/>
      <w:autoSpaceDE w:val="0"/>
      <w:autoSpaceDN w:val="0"/>
      <w:adjustRightInd w:val="0"/>
      <w:spacing w:line="303" w:lineRule="exact"/>
      <w:ind w:firstLine="703"/>
      <w:jc w:val="both"/>
    </w:pPr>
    <w:rPr>
      <w:rFonts w:ascii="Times New Roman" w:hAnsi="Times New Roman"/>
      <w:sz w:val="24"/>
      <w:szCs w:val="24"/>
      <w:lang w:val="ru-RU"/>
    </w:rPr>
  </w:style>
  <w:style w:type="character" w:customStyle="1" w:styleId="FontStyle12">
    <w:name w:val="Font Style12"/>
    <w:basedOn w:val="a0"/>
    <w:rsid w:val="009418BC"/>
    <w:rPr>
      <w:rFonts w:ascii="Times New Roman" w:hAnsi="Times New Roman" w:cs="Times New Roman"/>
      <w:sz w:val="24"/>
      <w:szCs w:val="24"/>
    </w:rPr>
  </w:style>
  <w:style w:type="paragraph" w:styleId="a8">
    <w:name w:val="Normal (Web)"/>
    <w:basedOn w:val="a"/>
    <w:rsid w:val="009418BC"/>
    <w:pPr>
      <w:spacing w:before="100" w:beforeAutospacing="1" w:after="100" w:afterAutospacing="1"/>
    </w:pPr>
    <w:rPr>
      <w:rFonts w:ascii="Times New Roman" w:hAnsi="Times New Roman"/>
      <w:sz w:val="24"/>
      <w:szCs w:val="24"/>
      <w:lang w:val="ru-RU"/>
    </w:rPr>
  </w:style>
  <w:style w:type="paragraph" w:styleId="a9">
    <w:name w:val="Body Text"/>
    <w:basedOn w:val="a"/>
    <w:rsid w:val="009418BC"/>
    <w:pPr>
      <w:spacing w:after="120"/>
    </w:pPr>
  </w:style>
  <w:style w:type="paragraph" w:customStyle="1" w:styleId="ps0">
    <w:name w:val="ps0"/>
    <w:basedOn w:val="a"/>
    <w:rsid w:val="00FB4986"/>
    <w:pPr>
      <w:spacing w:before="100" w:beforeAutospacing="1" w:after="100" w:afterAutospacing="1"/>
    </w:pPr>
    <w:rPr>
      <w:rFonts w:ascii="Times New Roman" w:hAnsi="Times New Roman"/>
      <w:sz w:val="24"/>
      <w:szCs w:val="24"/>
      <w:lang w:val="ru-RU"/>
    </w:rPr>
  </w:style>
  <w:style w:type="paragraph" w:customStyle="1" w:styleId="ParagraphStyle">
    <w:name w:val="Paragraph Style"/>
    <w:rsid w:val="001A3A07"/>
    <w:pPr>
      <w:autoSpaceDE w:val="0"/>
      <w:autoSpaceDN w:val="0"/>
      <w:adjustRightInd w:val="0"/>
    </w:pPr>
    <w:rPr>
      <w:rFonts w:ascii="Courier New" w:hAnsi="Courier New"/>
      <w:sz w:val="24"/>
      <w:szCs w:val="24"/>
      <w:lang w:val="ru-RU" w:eastAsia="ru-RU"/>
    </w:rPr>
  </w:style>
  <w:style w:type="character" w:customStyle="1" w:styleId="FontStyle">
    <w:name w:val="Font Style"/>
    <w:rsid w:val="001A3A07"/>
    <w:rPr>
      <w:rFonts w:cs="Courier New"/>
      <w:color w:val="000000"/>
      <w:sz w:val="20"/>
      <w:szCs w:val="20"/>
    </w:rPr>
  </w:style>
  <w:style w:type="paragraph" w:styleId="aa">
    <w:name w:val="Document Map"/>
    <w:basedOn w:val="a"/>
    <w:semiHidden/>
    <w:rsid w:val="007B1872"/>
    <w:pPr>
      <w:shd w:val="clear" w:color="auto" w:fill="000080"/>
    </w:pPr>
    <w:rPr>
      <w:rFonts w:ascii="Tahoma" w:hAnsi="Tahoma" w:cs="Tahoma"/>
    </w:rPr>
  </w:style>
  <w:style w:type="character" w:customStyle="1" w:styleId="rvts0">
    <w:name w:val="rvts0"/>
    <w:basedOn w:val="a0"/>
    <w:rsid w:val="00811FE5"/>
  </w:style>
  <w:style w:type="character" w:customStyle="1" w:styleId="apple-converted-space">
    <w:name w:val="apple-converted-space"/>
    <w:rsid w:val="00A46727"/>
  </w:style>
  <w:style w:type="paragraph" w:customStyle="1" w:styleId="BodyText2">
    <w:name w:val="Body Text 2"/>
    <w:basedOn w:val="a"/>
    <w:rsid w:val="00831DCF"/>
    <w:pPr>
      <w:jc w:val="both"/>
    </w:pPr>
    <w:rPr>
      <w:rFonts w:ascii="TimesET" w:hAnsi="TimesET"/>
      <w:sz w:val="24"/>
    </w:rPr>
  </w:style>
  <w:style w:type="paragraph" w:styleId="HTML">
    <w:name w:val="HTML Preformatted"/>
    <w:basedOn w:val="a"/>
    <w:rsid w:val="00831D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ru-RU"/>
    </w:rPr>
  </w:style>
  <w:style w:type="paragraph" w:styleId="ab">
    <w:name w:val="Balloon Text"/>
    <w:basedOn w:val="a"/>
    <w:semiHidden/>
    <w:rsid w:val="00E3277B"/>
    <w:rPr>
      <w:rFonts w:ascii="Tahoma" w:hAnsi="Tahoma" w:cs="Tahoma"/>
      <w:sz w:val="16"/>
      <w:szCs w:val="16"/>
    </w:rPr>
  </w:style>
  <w:style w:type="character" w:styleId="ac">
    <w:name w:val="Hyperlink"/>
    <w:basedOn w:val="a0"/>
    <w:rsid w:val="002F296B"/>
    <w:rPr>
      <w:color w:val="0000FF"/>
      <w:u w:val="single"/>
    </w:rPr>
  </w:style>
  <w:style w:type="paragraph" w:customStyle="1" w:styleId="rvps2">
    <w:name w:val="rvps2"/>
    <w:basedOn w:val="a"/>
    <w:rsid w:val="004A2FFE"/>
    <w:pPr>
      <w:spacing w:before="100" w:beforeAutospacing="1" w:after="100" w:afterAutospacing="1"/>
    </w:pPr>
    <w:rPr>
      <w:rFonts w:ascii="Times New Roman" w:hAnsi="Times New Roman"/>
      <w:sz w:val="24"/>
      <w:szCs w:val="24"/>
      <w:lang w:val="ru-RU"/>
    </w:rPr>
  </w:style>
</w:styles>
</file>

<file path=word/webSettings.xml><?xml version="1.0" encoding="utf-8"?>
<w:webSettings xmlns:r="http://schemas.openxmlformats.org/officeDocument/2006/relationships" xmlns:w="http://schemas.openxmlformats.org/wordprocessingml/2006/main">
  <w:divs>
    <w:div w:id="131824800">
      <w:bodyDiv w:val="1"/>
      <w:marLeft w:val="0"/>
      <w:marRight w:val="0"/>
      <w:marTop w:val="0"/>
      <w:marBottom w:val="0"/>
      <w:divBdr>
        <w:top w:val="none" w:sz="0" w:space="0" w:color="auto"/>
        <w:left w:val="none" w:sz="0" w:space="0" w:color="auto"/>
        <w:bottom w:val="none" w:sz="0" w:space="0" w:color="auto"/>
        <w:right w:val="none" w:sz="0" w:space="0" w:color="auto"/>
      </w:divBdr>
    </w:div>
    <w:div w:id="336814309">
      <w:bodyDiv w:val="1"/>
      <w:marLeft w:val="0"/>
      <w:marRight w:val="0"/>
      <w:marTop w:val="0"/>
      <w:marBottom w:val="0"/>
      <w:divBdr>
        <w:top w:val="none" w:sz="0" w:space="0" w:color="auto"/>
        <w:left w:val="none" w:sz="0" w:space="0" w:color="auto"/>
        <w:bottom w:val="none" w:sz="0" w:space="0" w:color="auto"/>
        <w:right w:val="none" w:sz="0" w:space="0" w:color="auto"/>
      </w:divBdr>
    </w:div>
    <w:div w:id="690768304">
      <w:bodyDiv w:val="1"/>
      <w:marLeft w:val="0"/>
      <w:marRight w:val="0"/>
      <w:marTop w:val="0"/>
      <w:marBottom w:val="0"/>
      <w:divBdr>
        <w:top w:val="none" w:sz="0" w:space="0" w:color="auto"/>
        <w:left w:val="none" w:sz="0" w:space="0" w:color="auto"/>
        <w:bottom w:val="none" w:sz="0" w:space="0" w:color="auto"/>
        <w:right w:val="none" w:sz="0" w:space="0" w:color="auto"/>
      </w:divBdr>
    </w:div>
    <w:div w:id="1236863144">
      <w:bodyDiv w:val="1"/>
      <w:marLeft w:val="0"/>
      <w:marRight w:val="0"/>
      <w:marTop w:val="0"/>
      <w:marBottom w:val="0"/>
      <w:divBdr>
        <w:top w:val="none" w:sz="0" w:space="0" w:color="auto"/>
        <w:left w:val="none" w:sz="0" w:space="0" w:color="auto"/>
        <w:bottom w:val="none" w:sz="0" w:space="0" w:color="auto"/>
        <w:right w:val="none" w:sz="0" w:space="0" w:color="auto"/>
      </w:divBdr>
    </w:div>
    <w:div w:id="1483277338">
      <w:bodyDiv w:val="1"/>
      <w:marLeft w:val="0"/>
      <w:marRight w:val="0"/>
      <w:marTop w:val="0"/>
      <w:marBottom w:val="0"/>
      <w:divBdr>
        <w:top w:val="none" w:sz="0" w:space="0" w:color="auto"/>
        <w:left w:val="none" w:sz="0" w:space="0" w:color="auto"/>
        <w:bottom w:val="none" w:sz="0" w:space="0" w:color="auto"/>
        <w:right w:val="none" w:sz="0" w:space="0" w:color="auto"/>
      </w:divBdr>
    </w:div>
    <w:div w:id="1533572723">
      <w:bodyDiv w:val="1"/>
      <w:marLeft w:val="0"/>
      <w:marRight w:val="0"/>
      <w:marTop w:val="0"/>
      <w:marBottom w:val="0"/>
      <w:divBdr>
        <w:top w:val="none" w:sz="0" w:space="0" w:color="auto"/>
        <w:left w:val="none" w:sz="0" w:space="0" w:color="auto"/>
        <w:bottom w:val="none" w:sz="0" w:space="0" w:color="auto"/>
        <w:right w:val="none" w:sz="0" w:space="0" w:color="auto"/>
      </w:divBdr>
    </w:div>
    <w:div w:id="1845197069">
      <w:bodyDiv w:val="1"/>
      <w:marLeft w:val="0"/>
      <w:marRight w:val="0"/>
      <w:marTop w:val="0"/>
      <w:marBottom w:val="0"/>
      <w:divBdr>
        <w:top w:val="none" w:sz="0" w:space="0" w:color="auto"/>
        <w:left w:val="none" w:sz="0" w:space="0" w:color="auto"/>
        <w:bottom w:val="none" w:sz="0" w:space="0" w:color="auto"/>
        <w:right w:val="none" w:sz="0" w:space="0" w:color="auto"/>
      </w:divBdr>
    </w:div>
    <w:div w:id="2113895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an_843623/ed_2016_02_19/pravo1/T030435.html?pravo=1" TargetMode="External"/><Relationship Id="rId13" Type="http://schemas.openxmlformats.org/officeDocument/2006/relationships/hyperlink" Target="http://search.ligazakon.ua/l_doc2.nsf/link1/an_843292/ed_2016_02_19/pravo1/T030435.html?pravo=1" TargetMode="External"/><Relationship Id="rId18" Type="http://schemas.openxmlformats.org/officeDocument/2006/relationships/hyperlink" Target="http://search.ligazakon.ua/l_doc2.nsf/link1/an_844142/ed_2014_10_30/pravo1/T030435.html?pravo=1" TargetMode="External"/><Relationship Id="rId26"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hyperlink" Target="http://search.ligazakon.ua/l_doc2.nsf/link1/an_843629/ed_2016_02_19/pravo1/T030435.html?pravo=1" TargetMode="External"/><Relationship Id="rId7" Type="http://schemas.openxmlformats.org/officeDocument/2006/relationships/hyperlink" Target="http://search.ligazakon.ua/l_doc2.nsf/link1/an_3339/ed_2015_02_12/pravo1/T041618.html?pravo=1" TargetMode="External"/><Relationship Id="rId12" Type="http://schemas.openxmlformats.org/officeDocument/2006/relationships/hyperlink" Target="http://search.ligazakon.ua/l_doc2.nsf/link1/an_843291/ed_2016_02_19/pravo1/T030435.html?pravo=1" TargetMode="External"/><Relationship Id="rId17" Type="http://schemas.openxmlformats.org/officeDocument/2006/relationships/hyperlink" Target="http://search.ligazakon.ua/l_doc2.nsf/link1/an_844142/ed_2014_10_30/pravo1/T030435.html?pravo=1" TargetMode="External"/><Relationship Id="rId25" Type="http://schemas.openxmlformats.org/officeDocument/2006/relationships/header" Target="header2.xml"/><Relationship Id="rId2" Type="http://schemas.openxmlformats.org/officeDocument/2006/relationships/settings" Target="settings.xml"/><Relationship Id="rId16" Type="http://schemas.openxmlformats.org/officeDocument/2006/relationships/hyperlink" Target="http://search.ligazakon.ua/l_doc2.nsf/link1/an_844142/ed_2014_10_30/pravo1/T030435.html?pravo=1" TargetMode="External"/><Relationship Id="rId20" Type="http://schemas.openxmlformats.org/officeDocument/2006/relationships/hyperlink" Target="http://search.ligazakon.ua/l_doc2.nsf/link1/an_1760/ed_2016_02_21/pravo1/T041618.html?pravo=1"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earch.ligazakon.ua/l_doc2.nsf/link1/an_2317/ed_2015_02_12/pravo1/T041618.html?pravo=1" TargetMode="External"/><Relationship Id="rId11" Type="http://schemas.openxmlformats.org/officeDocument/2006/relationships/hyperlink" Target="http://search.ligazakon.ua/l_doc2.nsf/link1/an_843292/ed_2016_02_19/pravo1/T030435.html?pravo=1" TargetMode="External"/><Relationship Id="rId24"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yperlink" Target="http://search.ligazakon.ua/l_doc2.nsf/link1/an_843629/ed_2016_02_19/pravo1/T030435.html?pravo=1" TargetMode="External"/><Relationship Id="rId23" Type="http://schemas.openxmlformats.org/officeDocument/2006/relationships/hyperlink" Target="http://search.ligazakon.ua/l_doc2.nsf/link1/an_844142/ed_2014_10_30/pravo1/T030435.html?pravo=1" TargetMode="External"/><Relationship Id="rId28" Type="http://schemas.openxmlformats.org/officeDocument/2006/relationships/footer" Target="footer2.xml"/><Relationship Id="rId10" Type="http://schemas.openxmlformats.org/officeDocument/2006/relationships/hyperlink" Target="http://search.ligazakon.ua/l_doc2.nsf/link1/an_843291/ed_2016_02_19/pravo1/T030435.html?pravo=1" TargetMode="External"/><Relationship Id="rId19" Type="http://schemas.openxmlformats.org/officeDocument/2006/relationships/hyperlink" Target="http://search.ligazakon.ua/l_doc2.nsf/link1/an_3380/ed_2016_02_21/pravo1/T041618.html?pravo=1" TargetMode="External"/><Relationship Id="rId4" Type="http://schemas.openxmlformats.org/officeDocument/2006/relationships/footnotes" Target="footnotes.xml"/><Relationship Id="rId9" Type="http://schemas.openxmlformats.org/officeDocument/2006/relationships/hyperlink" Target="http://search.ligazakon.ua/l_doc2.nsf/link1/an_843629/ed_2016_02_19/pravo1/T030435.html?pravo=1" TargetMode="External"/><Relationship Id="rId14" Type="http://schemas.openxmlformats.org/officeDocument/2006/relationships/hyperlink" Target="http://search.ligazakon.ua/l_doc2.nsf/link1/an_843292/ed_2016_02_19/pravo1/T030435.html?pravo=1" TargetMode="External"/><Relationship Id="rId22" Type="http://schemas.openxmlformats.org/officeDocument/2006/relationships/hyperlink" Target="http://search.ligazakon.ua/l_doc2.nsf/link1/an_844142/ed_2014_10_30/pravo1/T030435.html?pravo=1" TargetMode="External"/><Relationship Id="rId27" Type="http://schemas.openxmlformats.org/officeDocument/2006/relationships/header" Target="header3.xml"/><Relationship Id="rId30"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15242</Words>
  <Characters>8688</Characters>
  <Application>Microsoft Office Word</Application>
  <DocSecurity>0</DocSecurity>
  <Lines>72</Lines>
  <Paragraphs>47</Paragraphs>
  <ScaleCrop>false</ScaleCrop>
  <HeadingPairs>
    <vt:vector size="2" baseType="variant">
      <vt:variant>
        <vt:lpstr>Название</vt:lpstr>
      </vt:variant>
      <vt:variant>
        <vt:i4>1</vt:i4>
      </vt:variant>
    </vt:vector>
  </HeadingPairs>
  <TitlesOfParts>
    <vt:vector size="1" baseType="lpstr">
      <vt:lpstr>П О С Т А Н О В А</vt:lpstr>
    </vt:vector>
  </TitlesOfParts>
  <Company>user</Company>
  <LinksUpToDate>false</LinksUpToDate>
  <CharactersWithSpaces>23883</CharactersWithSpaces>
  <SharedDoc>false</SharedDoc>
  <HLinks>
    <vt:vector size="108" baseType="variant">
      <vt:variant>
        <vt:i4>2293786</vt:i4>
      </vt:variant>
      <vt:variant>
        <vt:i4>51</vt:i4>
      </vt:variant>
      <vt:variant>
        <vt:i4>0</vt:i4>
      </vt:variant>
      <vt:variant>
        <vt:i4>5</vt:i4>
      </vt:variant>
      <vt:variant>
        <vt:lpwstr>http://search.ligazakon.ua/l_doc2.nsf/link1/an_844142/ed_2014_10_30/pravo1/T030435.html?pravo=1</vt:lpwstr>
      </vt:variant>
      <vt:variant>
        <vt:lpwstr>844142</vt:lpwstr>
      </vt:variant>
      <vt:variant>
        <vt:i4>2293786</vt:i4>
      </vt:variant>
      <vt:variant>
        <vt:i4>48</vt:i4>
      </vt:variant>
      <vt:variant>
        <vt:i4>0</vt:i4>
      </vt:variant>
      <vt:variant>
        <vt:i4>5</vt:i4>
      </vt:variant>
      <vt:variant>
        <vt:lpwstr>http://search.ligazakon.ua/l_doc2.nsf/link1/an_844142/ed_2014_10_30/pravo1/T030435.html?pravo=1</vt:lpwstr>
      </vt:variant>
      <vt:variant>
        <vt:lpwstr>844142</vt:lpwstr>
      </vt:variant>
      <vt:variant>
        <vt:i4>3014685</vt:i4>
      </vt:variant>
      <vt:variant>
        <vt:i4>45</vt:i4>
      </vt:variant>
      <vt:variant>
        <vt:i4>0</vt:i4>
      </vt:variant>
      <vt:variant>
        <vt:i4>5</vt:i4>
      </vt:variant>
      <vt:variant>
        <vt:lpwstr>http://search.ligazakon.ua/l_doc2.nsf/link1/an_843629/ed_2016_02_19/pravo1/T030435.html?pravo=1</vt:lpwstr>
      </vt:variant>
      <vt:variant>
        <vt:lpwstr>843629</vt:lpwstr>
      </vt:variant>
      <vt:variant>
        <vt:i4>2555924</vt:i4>
      </vt:variant>
      <vt:variant>
        <vt:i4>42</vt:i4>
      </vt:variant>
      <vt:variant>
        <vt:i4>0</vt:i4>
      </vt:variant>
      <vt:variant>
        <vt:i4>5</vt:i4>
      </vt:variant>
      <vt:variant>
        <vt:lpwstr>http://search.ligazakon.ua/l_doc2.nsf/link1/an_1760/ed_2016_02_21/pravo1/T041618.html?pravo=1</vt:lpwstr>
      </vt:variant>
      <vt:variant>
        <vt:lpwstr>1760</vt:lpwstr>
      </vt:variant>
      <vt:variant>
        <vt:i4>3080220</vt:i4>
      </vt:variant>
      <vt:variant>
        <vt:i4>39</vt:i4>
      </vt:variant>
      <vt:variant>
        <vt:i4>0</vt:i4>
      </vt:variant>
      <vt:variant>
        <vt:i4>5</vt:i4>
      </vt:variant>
      <vt:variant>
        <vt:lpwstr>http://search.ligazakon.ua/l_doc2.nsf/link1/an_3380/ed_2016_02_21/pravo1/T041618.html?pravo=1</vt:lpwstr>
      </vt:variant>
      <vt:variant>
        <vt:lpwstr>3380</vt:lpwstr>
      </vt:variant>
      <vt:variant>
        <vt:i4>2293786</vt:i4>
      </vt:variant>
      <vt:variant>
        <vt:i4>36</vt:i4>
      </vt:variant>
      <vt:variant>
        <vt:i4>0</vt:i4>
      </vt:variant>
      <vt:variant>
        <vt:i4>5</vt:i4>
      </vt:variant>
      <vt:variant>
        <vt:lpwstr>http://search.ligazakon.ua/l_doc2.nsf/link1/an_844142/ed_2014_10_30/pravo1/T030435.html?pravo=1</vt:lpwstr>
      </vt:variant>
      <vt:variant>
        <vt:lpwstr>844142</vt:lpwstr>
      </vt:variant>
      <vt:variant>
        <vt:i4>2293786</vt:i4>
      </vt:variant>
      <vt:variant>
        <vt:i4>33</vt:i4>
      </vt:variant>
      <vt:variant>
        <vt:i4>0</vt:i4>
      </vt:variant>
      <vt:variant>
        <vt:i4>5</vt:i4>
      </vt:variant>
      <vt:variant>
        <vt:lpwstr>http://search.ligazakon.ua/l_doc2.nsf/link1/an_844142/ed_2014_10_30/pravo1/T030435.html?pravo=1</vt:lpwstr>
      </vt:variant>
      <vt:variant>
        <vt:lpwstr>844142</vt:lpwstr>
      </vt:variant>
      <vt:variant>
        <vt:i4>2293786</vt:i4>
      </vt:variant>
      <vt:variant>
        <vt:i4>30</vt:i4>
      </vt:variant>
      <vt:variant>
        <vt:i4>0</vt:i4>
      </vt:variant>
      <vt:variant>
        <vt:i4>5</vt:i4>
      </vt:variant>
      <vt:variant>
        <vt:lpwstr>http://search.ligazakon.ua/l_doc2.nsf/link1/an_844142/ed_2014_10_30/pravo1/T030435.html?pravo=1</vt:lpwstr>
      </vt:variant>
      <vt:variant>
        <vt:lpwstr>844142</vt:lpwstr>
      </vt:variant>
      <vt:variant>
        <vt:i4>3014685</vt:i4>
      </vt:variant>
      <vt:variant>
        <vt:i4>27</vt:i4>
      </vt:variant>
      <vt:variant>
        <vt:i4>0</vt:i4>
      </vt:variant>
      <vt:variant>
        <vt:i4>5</vt:i4>
      </vt:variant>
      <vt:variant>
        <vt:lpwstr>http://search.ligazakon.ua/l_doc2.nsf/link1/an_843629/ed_2016_02_19/pravo1/T030435.html?pravo=1</vt:lpwstr>
      </vt:variant>
      <vt:variant>
        <vt:lpwstr>843629</vt:lpwstr>
      </vt:variant>
      <vt:variant>
        <vt:i4>2752537</vt:i4>
      </vt:variant>
      <vt:variant>
        <vt:i4>24</vt:i4>
      </vt:variant>
      <vt:variant>
        <vt:i4>0</vt:i4>
      </vt:variant>
      <vt:variant>
        <vt:i4>5</vt:i4>
      </vt:variant>
      <vt:variant>
        <vt:lpwstr>http://search.ligazakon.ua/l_doc2.nsf/link1/an_843292/ed_2016_02_19/pravo1/T030435.html?pravo=1</vt:lpwstr>
      </vt:variant>
      <vt:variant>
        <vt:lpwstr>843292</vt:lpwstr>
      </vt:variant>
      <vt:variant>
        <vt:i4>2752537</vt:i4>
      </vt:variant>
      <vt:variant>
        <vt:i4>21</vt:i4>
      </vt:variant>
      <vt:variant>
        <vt:i4>0</vt:i4>
      </vt:variant>
      <vt:variant>
        <vt:i4>5</vt:i4>
      </vt:variant>
      <vt:variant>
        <vt:lpwstr>http://search.ligazakon.ua/l_doc2.nsf/link1/an_843292/ed_2016_02_19/pravo1/T030435.html?pravo=1</vt:lpwstr>
      </vt:variant>
      <vt:variant>
        <vt:lpwstr>843292</vt:lpwstr>
      </vt:variant>
      <vt:variant>
        <vt:i4>2687002</vt:i4>
      </vt:variant>
      <vt:variant>
        <vt:i4>18</vt:i4>
      </vt:variant>
      <vt:variant>
        <vt:i4>0</vt:i4>
      </vt:variant>
      <vt:variant>
        <vt:i4>5</vt:i4>
      </vt:variant>
      <vt:variant>
        <vt:lpwstr>http://search.ligazakon.ua/l_doc2.nsf/link1/an_843291/ed_2016_02_19/pravo1/T030435.html?pravo=1</vt:lpwstr>
      </vt:variant>
      <vt:variant>
        <vt:lpwstr>843291</vt:lpwstr>
      </vt:variant>
      <vt:variant>
        <vt:i4>2752537</vt:i4>
      </vt:variant>
      <vt:variant>
        <vt:i4>15</vt:i4>
      </vt:variant>
      <vt:variant>
        <vt:i4>0</vt:i4>
      </vt:variant>
      <vt:variant>
        <vt:i4>5</vt:i4>
      </vt:variant>
      <vt:variant>
        <vt:lpwstr>http://search.ligazakon.ua/l_doc2.nsf/link1/an_843292/ed_2016_02_19/pravo1/T030435.html?pravo=1</vt:lpwstr>
      </vt:variant>
      <vt:variant>
        <vt:lpwstr>843292</vt:lpwstr>
      </vt:variant>
      <vt:variant>
        <vt:i4>2687002</vt:i4>
      </vt:variant>
      <vt:variant>
        <vt:i4>12</vt:i4>
      </vt:variant>
      <vt:variant>
        <vt:i4>0</vt:i4>
      </vt:variant>
      <vt:variant>
        <vt:i4>5</vt:i4>
      </vt:variant>
      <vt:variant>
        <vt:lpwstr>http://search.ligazakon.ua/l_doc2.nsf/link1/an_843291/ed_2016_02_19/pravo1/T030435.html?pravo=1</vt:lpwstr>
      </vt:variant>
      <vt:variant>
        <vt:lpwstr>843291</vt:lpwstr>
      </vt:variant>
      <vt:variant>
        <vt:i4>3014685</vt:i4>
      </vt:variant>
      <vt:variant>
        <vt:i4>9</vt:i4>
      </vt:variant>
      <vt:variant>
        <vt:i4>0</vt:i4>
      </vt:variant>
      <vt:variant>
        <vt:i4>5</vt:i4>
      </vt:variant>
      <vt:variant>
        <vt:lpwstr>http://search.ligazakon.ua/l_doc2.nsf/link1/an_843629/ed_2016_02_19/pravo1/T030435.html?pravo=1</vt:lpwstr>
      </vt:variant>
      <vt:variant>
        <vt:lpwstr>843629</vt:lpwstr>
      </vt:variant>
      <vt:variant>
        <vt:i4>2359319</vt:i4>
      </vt:variant>
      <vt:variant>
        <vt:i4>6</vt:i4>
      </vt:variant>
      <vt:variant>
        <vt:i4>0</vt:i4>
      </vt:variant>
      <vt:variant>
        <vt:i4>5</vt:i4>
      </vt:variant>
      <vt:variant>
        <vt:lpwstr>http://search.ligazakon.ua/l_doc2.nsf/link1/an_843623/ed_2016_02_19/pravo1/T030435.html?pravo=1</vt:lpwstr>
      </vt:variant>
      <vt:variant>
        <vt:lpwstr>843623</vt:lpwstr>
      </vt:variant>
      <vt:variant>
        <vt:i4>3014686</vt:i4>
      </vt:variant>
      <vt:variant>
        <vt:i4>3</vt:i4>
      </vt:variant>
      <vt:variant>
        <vt:i4>0</vt:i4>
      </vt:variant>
      <vt:variant>
        <vt:i4>5</vt:i4>
      </vt:variant>
      <vt:variant>
        <vt:lpwstr>http://search.ligazakon.ua/l_doc2.nsf/link1/an_3339/ed_2015_02_12/pravo1/T041618.html?pravo=1</vt:lpwstr>
      </vt:variant>
      <vt:variant>
        <vt:lpwstr>3339</vt:lpwstr>
      </vt:variant>
      <vt:variant>
        <vt:i4>2293779</vt:i4>
      </vt:variant>
      <vt:variant>
        <vt:i4>0</vt:i4>
      </vt:variant>
      <vt:variant>
        <vt:i4>0</vt:i4>
      </vt:variant>
      <vt:variant>
        <vt:i4>5</vt:i4>
      </vt:variant>
      <vt:variant>
        <vt:lpwstr>http://search.ligazakon.ua/l_doc2.nsf/link1/an_2317/ed_2015_02_12/pravo1/T041618.html?pravo=1</vt:lpwstr>
      </vt:variant>
      <vt:variant>
        <vt:lpwstr>2317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А</dc:title>
  <dc:creator>Romanenko</dc:creator>
  <cp:lastModifiedBy>admin</cp:lastModifiedBy>
  <cp:revision>2</cp:revision>
  <cp:lastPrinted>2016-06-29T12:21:00Z</cp:lastPrinted>
  <dcterms:created xsi:type="dcterms:W3CDTF">2019-08-20T18:18:00Z</dcterms:created>
  <dcterms:modified xsi:type="dcterms:W3CDTF">2019-08-20T18:18:00Z</dcterms:modified>
</cp:coreProperties>
</file>