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27653" w:rsidRPr="00027653" w:rsidRDefault="00027653" w:rsidP="00027653">
      <w:pPr>
        <w:rPr>
          <w:rFonts w:ascii="Times New Roman" w:hAnsi="Times New Roman" w:cs="Times New Roman"/>
          <w:sz w:val="26"/>
          <w:szCs w:val="26"/>
        </w:rPr>
      </w:pPr>
      <w:r w:rsidRPr="00027653">
        <w:rPr>
          <w:rFonts w:ascii="Times New Roman" w:hAnsi="Times New Roman" w:cs="Times New Roman"/>
          <w:sz w:val="26"/>
          <w:szCs w:val="26"/>
        </w:rPr>
        <w:drawing>
          <wp:inline distT="0" distB="0" distL="0" distR="0" wp14:anchorId="7F095558" wp14:editId="241C03D6">
            <wp:extent cx="9124950" cy="760095"/>
            <wp:effectExtent l="0" t="0" r="0" b="1905"/>
            <wp:docPr id="1" name="Рисунок 1" descr="Державний герб Україн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Державний герб України"/>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9124950" cy="760095"/>
                    </a:xfrm>
                    <a:prstGeom prst="rect">
                      <a:avLst/>
                    </a:prstGeom>
                    <a:noFill/>
                    <a:ln>
                      <a:noFill/>
                    </a:ln>
                  </pic:spPr>
                </pic:pic>
              </a:graphicData>
            </a:graphic>
          </wp:inline>
        </w:drawing>
      </w:r>
    </w:p>
    <w:p w:rsidR="00027653" w:rsidRPr="00027653" w:rsidRDefault="00027653" w:rsidP="00027653">
      <w:pPr>
        <w:rPr>
          <w:rFonts w:ascii="Times New Roman" w:hAnsi="Times New Roman" w:cs="Times New Roman"/>
          <w:sz w:val="26"/>
          <w:szCs w:val="26"/>
        </w:rPr>
      </w:pPr>
      <w:r w:rsidRPr="00027653">
        <w:rPr>
          <w:rFonts w:ascii="Times New Roman" w:hAnsi="Times New Roman" w:cs="Times New Roman"/>
          <w:b/>
          <w:bCs/>
          <w:sz w:val="26"/>
          <w:szCs w:val="26"/>
        </w:rPr>
        <w:t>ПОСТАНОВА</w:t>
      </w:r>
    </w:p>
    <w:p w:rsidR="00027653" w:rsidRPr="00027653" w:rsidRDefault="00027653" w:rsidP="00027653">
      <w:pPr>
        <w:rPr>
          <w:rFonts w:ascii="Times New Roman" w:hAnsi="Times New Roman" w:cs="Times New Roman"/>
          <w:sz w:val="26"/>
          <w:szCs w:val="26"/>
        </w:rPr>
      </w:pPr>
      <w:r w:rsidRPr="00027653">
        <w:rPr>
          <w:rFonts w:ascii="Times New Roman" w:hAnsi="Times New Roman" w:cs="Times New Roman"/>
          <w:b/>
          <w:bCs/>
          <w:sz w:val="26"/>
          <w:szCs w:val="26"/>
        </w:rPr>
        <w:t>Іменем України</w:t>
      </w:r>
    </w:p>
    <w:p w:rsidR="00027653" w:rsidRPr="00027653" w:rsidRDefault="00027653" w:rsidP="00027653">
      <w:pPr>
        <w:rPr>
          <w:rFonts w:ascii="Times New Roman" w:hAnsi="Times New Roman" w:cs="Times New Roman"/>
          <w:sz w:val="26"/>
          <w:szCs w:val="26"/>
        </w:rPr>
      </w:pPr>
      <w:r w:rsidRPr="00027653">
        <w:rPr>
          <w:rFonts w:ascii="Times New Roman" w:hAnsi="Times New Roman" w:cs="Times New Roman"/>
          <w:sz w:val="26"/>
          <w:szCs w:val="26"/>
        </w:rPr>
        <w:t>26 лютого 2019 року</w:t>
      </w:r>
    </w:p>
    <w:p w:rsidR="00027653" w:rsidRPr="00027653" w:rsidRDefault="00027653" w:rsidP="00027653">
      <w:pPr>
        <w:rPr>
          <w:rFonts w:ascii="Times New Roman" w:hAnsi="Times New Roman" w:cs="Times New Roman"/>
          <w:sz w:val="26"/>
          <w:szCs w:val="26"/>
        </w:rPr>
      </w:pPr>
      <w:r w:rsidRPr="00027653">
        <w:rPr>
          <w:rFonts w:ascii="Times New Roman" w:hAnsi="Times New Roman" w:cs="Times New Roman"/>
          <w:sz w:val="26"/>
          <w:szCs w:val="26"/>
        </w:rPr>
        <w:t>м. Київ</w:t>
      </w:r>
    </w:p>
    <w:p w:rsidR="00027653" w:rsidRPr="00027653" w:rsidRDefault="00027653" w:rsidP="00027653">
      <w:pPr>
        <w:rPr>
          <w:rFonts w:ascii="Times New Roman" w:hAnsi="Times New Roman" w:cs="Times New Roman"/>
          <w:sz w:val="26"/>
          <w:szCs w:val="26"/>
        </w:rPr>
      </w:pPr>
      <w:r w:rsidRPr="00027653">
        <w:rPr>
          <w:rFonts w:ascii="Times New Roman" w:hAnsi="Times New Roman" w:cs="Times New Roman"/>
          <w:sz w:val="26"/>
          <w:szCs w:val="26"/>
        </w:rPr>
        <w:t>Справа № 910/3507/18</w:t>
      </w:r>
    </w:p>
    <w:p w:rsidR="00027653" w:rsidRPr="00027653" w:rsidRDefault="00027653" w:rsidP="00027653">
      <w:pPr>
        <w:rPr>
          <w:rFonts w:ascii="Times New Roman" w:hAnsi="Times New Roman" w:cs="Times New Roman"/>
          <w:sz w:val="26"/>
          <w:szCs w:val="26"/>
        </w:rPr>
      </w:pPr>
      <w:r w:rsidRPr="00027653">
        <w:rPr>
          <w:rFonts w:ascii="Times New Roman" w:hAnsi="Times New Roman" w:cs="Times New Roman"/>
          <w:sz w:val="26"/>
          <w:szCs w:val="26"/>
        </w:rPr>
        <w:t xml:space="preserve">Провадження № </w:t>
      </w:r>
      <w:bookmarkStart w:id="0" w:name="_GoBack"/>
      <w:r w:rsidRPr="00027653">
        <w:rPr>
          <w:rFonts w:ascii="Times New Roman" w:hAnsi="Times New Roman" w:cs="Times New Roman"/>
          <w:sz w:val="26"/>
          <w:szCs w:val="26"/>
        </w:rPr>
        <w:t>12-243гс18</w:t>
      </w:r>
      <w:bookmarkEnd w:id="0"/>
    </w:p>
    <w:p w:rsidR="00027653" w:rsidRPr="00027653" w:rsidRDefault="00027653" w:rsidP="00027653">
      <w:pPr>
        <w:rPr>
          <w:rFonts w:ascii="Times New Roman" w:hAnsi="Times New Roman" w:cs="Times New Roman"/>
          <w:sz w:val="26"/>
          <w:szCs w:val="26"/>
        </w:rPr>
      </w:pPr>
      <w:r w:rsidRPr="00027653">
        <w:rPr>
          <w:rFonts w:ascii="Times New Roman" w:hAnsi="Times New Roman" w:cs="Times New Roman"/>
          <w:b/>
          <w:bCs/>
          <w:sz w:val="26"/>
          <w:szCs w:val="26"/>
        </w:rPr>
        <w:t>Велика Палата Верховного Суду у складі:</w:t>
      </w:r>
    </w:p>
    <w:p w:rsidR="00027653" w:rsidRPr="00027653" w:rsidRDefault="00027653" w:rsidP="00027653">
      <w:pPr>
        <w:rPr>
          <w:rFonts w:ascii="Times New Roman" w:hAnsi="Times New Roman" w:cs="Times New Roman"/>
          <w:sz w:val="26"/>
          <w:szCs w:val="26"/>
        </w:rPr>
      </w:pPr>
      <w:r w:rsidRPr="00027653">
        <w:rPr>
          <w:rFonts w:ascii="Times New Roman" w:hAnsi="Times New Roman" w:cs="Times New Roman"/>
          <w:b/>
          <w:bCs/>
          <w:sz w:val="26"/>
          <w:szCs w:val="26"/>
        </w:rPr>
        <w:t>головуючого судді</w:t>
      </w:r>
      <w:r w:rsidRPr="00027653">
        <w:rPr>
          <w:rFonts w:ascii="Times New Roman" w:hAnsi="Times New Roman" w:cs="Times New Roman"/>
          <w:sz w:val="26"/>
          <w:szCs w:val="26"/>
        </w:rPr>
        <w:t>  Князєва В. С.,</w:t>
      </w:r>
    </w:p>
    <w:p w:rsidR="00027653" w:rsidRPr="00027653" w:rsidRDefault="00027653" w:rsidP="00027653">
      <w:pPr>
        <w:rPr>
          <w:rFonts w:ascii="Times New Roman" w:hAnsi="Times New Roman" w:cs="Times New Roman"/>
          <w:sz w:val="26"/>
          <w:szCs w:val="26"/>
        </w:rPr>
      </w:pPr>
      <w:r w:rsidRPr="00027653">
        <w:rPr>
          <w:rFonts w:ascii="Times New Roman" w:hAnsi="Times New Roman" w:cs="Times New Roman"/>
          <w:b/>
          <w:bCs/>
          <w:sz w:val="26"/>
          <w:szCs w:val="26"/>
        </w:rPr>
        <w:t>судді-доповідача</w:t>
      </w:r>
      <w:r w:rsidRPr="00027653">
        <w:rPr>
          <w:rFonts w:ascii="Times New Roman" w:hAnsi="Times New Roman" w:cs="Times New Roman"/>
          <w:sz w:val="26"/>
          <w:szCs w:val="26"/>
        </w:rPr>
        <w:t> </w:t>
      </w:r>
      <w:proofErr w:type="spellStart"/>
      <w:r w:rsidRPr="00027653">
        <w:rPr>
          <w:rFonts w:ascii="Times New Roman" w:hAnsi="Times New Roman" w:cs="Times New Roman"/>
          <w:sz w:val="26"/>
          <w:szCs w:val="26"/>
        </w:rPr>
        <w:t>Бакуліної</w:t>
      </w:r>
      <w:proofErr w:type="spellEnd"/>
      <w:r w:rsidRPr="00027653">
        <w:rPr>
          <w:rFonts w:ascii="Times New Roman" w:hAnsi="Times New Roman" w:cs="Times New Roman"/>
          <w:sz w:val="26"/>
          <w:szCs w:val="26"/>
        </w:rPr>
        <w:t xml:space="preserve"> С.В.,</w:t>
      </w:r>
    </w:p>
    <w:p w:rsidR="00027653" w:rsidRPr="00027653" w:rsidRDefault="00027653" w:rsidP="00027653">
      <w:pPr>
        <w:rPr>
          <w:rFonts w:ascii="Times New Roman" w:hAnsi="Times New Roman" w:cs="Times New Roman"/>
          <w:sz w:val="26"/>
          <w:szCs w:val="26"/>
        </w:rPr>
      </w:pPr>
      <w:r w:rsidRPr="00027653">
        <w:rPr>
          <w:rFonts w:ascii="Times New Roman" w:hAnsi="Times New Roman" w:cs="Times New Roman"/>
          <w:b/>
          <w:bCs/>
          <w:sz w:val="26"/>
          <w:szCs w:val="26"/>
        </w:rPr>
        <w:t>суддів </w:t>
      </w:r>
      <w:r w:rsidRPr="00027653">
        <w:rPr>
          <w:rFonts w:ascii="Times New Roman" w:hAnsi="Times New Roman" w:cs="Times New Roman"/>
          <w:sz w:val="26"/>
          <w:szCs w:val="26"/>
        </w:rPr>
        <w:t xml:space="preserve">Антонюк Н. О., </w:t>
      </w:r>
      <w:proofErr w:type="spellStart"/>
      <w:r w:rsidRPr="00027653">
        <w:rPr>
          <w:rFonts w:ascii="Times New Roman" w:hAnsi="Times New Roman" w:cs="Times New Roman"/>
          <w:sz w:val="26"/>
          <w:szCs w:val="26"/>
        </w:rPr>
        <w:t>Британчука</w:t>
      </w:r>
      <w:proofErr w:type="spellEnd"/>
      <w:r w:rsidRPr="00027653">
        <w:rPr>
          <w:rFonts w:ascii="Times New Roman" w:hAnsi="Times New Roman" w:cs="Times New Roman"/>
          <w:sz w:val="26"/>
          <w:szCs w:val="26"/>
        </w:rPr>
        <w:t xml:space="preserve"> В. В., Гудими Д. А., </w:t>
      </w:r>
      <w:proofErr w:type="spellStart"/>
      <w:r w:rsidRPr="00027653">
        <w:rPr>
          <w:rFonts w:ascii="Times New Roman" w:hAnsi="Times New Roman" w:cs="Times New Roman"/>
          <w:sz w:val="26"/>
          <w:szCs w:val="26"/>
        </w:rPr>
        <w:t>Данішевської</w:t>
      </w:r>
      <w:proofErr w:type="spellEnd"/>
      <w:r w:rsidRPr="00027653">
        <w:rPr>
          <w:rFonts w:ascii="Times New Roman" w:hAnsi="Times New Roman" w:cs="Times New Roman"/>
          <w:sz w:val="26"/>
          <w:szCs w:val="26"/>
        </w:rPr>
        <w:t xml:space="preserve"> В. І., </w:t>
      </w:r>
      <w:proofErr w:type="spellStart"/>
      <w:r w:rsidRPr="00027653">
        <w:rPr>
          <w:rFonts w:ascii="Times New Roman" w:hAnsi="Times New Roman" w:cs="Times New Roman"/>
          <w:sz w:val="26"/>
          <w:szCs w:val="26"/>
        </w:rPr>
        <w:t>Золотнікова</w:t>
      </w:r>
      <w:proofErr w:type="spellEnd"/>
      <w:r w:rsidRPr="00027653">
        <w:rPr>
          <w:rFonts w:ascii="Times New Roman" w:hAnsi="Times New Roman" w:cs="Times New Roman"/>
          <w:sz w:val="26"/>
          <w:szCs w:val="26"/>
        </w:rPr>
        <w:t xml:space="preserve"> О. С., </w:t>
      </w:r>
      <w:proofErr w:type="spellStart"/>
      <w:r w:rsidRPr="00027653">
        <w:rPr>
          <w:rFonts w:ascii="Times New Roman" w:hAnsi="Times New Roman" w:cs="Times New Roman"/>
          <w:sz w:val="26"/>
          <w:szCs w:val="26"/>
        </w:rPr>
        <w:t>Кібенко</w:t>
      </w:r>
      <w:proofErr w:type="spellEnd"/>
      <w:r w:rsidRPr="00027653">
        <w:rPr>
          <w:rFonts w:ascii="Times New Roman" w:hAnsi="Times New Roman" w:cs="Times New Roman"/>
          <w:sz w:val="26"/>
          <w:szCs w:val="26"/>
        </w:rPr>
        <w:t xml:space="preserve"> О. Р., </w:t>
      </w:r>
      <w:proofErr w:type="spellStart"/>
      <w:r w:rsidRPr="00027653">
        <w:rPr>
          <w:rFonts w:ascii="Times New Roman" w:hAnsi="Times New Roman" w:cs="Times New Roman"/>
          <w:sz w:val="26"/>
          <w:szCs w:val="26"/>
        </w:rPr>
        <w:t>Лобойка</w:t>
      </w:r>
      <w:proofErr w:type="spellEnd"/>
      <w:r w:rsidRPr="00027653">
        <w:rPr>
          <w:rFonts w:ascii="Times New Roman" w:hAnsi="Times New Roman" w:cs="Times New Roman"/>
          <w:sz w:val="26"/>
          <w:szCs w:val="26"/>
        </w:rPr>
        <w:t xml:space="preserve"> Л. М., </w:t>
      </w:r>
      <w:proofErr w:type="spellStart"/>
      <w:r w:rsidRPr="00027653">
        <w:rPr>
          <w:rFonts w:ascii="Times New Roman" w:hAnsi="Times New Roman" w:cs="Times New Roman"/>
          <w:sz w:val="26"/>
          <w:szCs w:val="26"/>
        </w:rPr>
        <w:t>Лященко</w:t>
      </w:r>
      <w:proofErr w:type="spellEnd"/>
      <w:r w:rsidRPr="00027653">
        <w:rPr>
          <w:rFonts w:ascii="Times New Roman" w:hAnsi="Times New Roman" w:cs="Times New Roman"/>
          <w:sz w:val="26"/>
          <w:szCs w:val="26"/>
        </w:rPr>
        <w:t xml:space="preserve"> Н. П., Рогач Л. І.,  </w:t>
      </w:r>
      <w:proofErr w:type="spellStart"/>
      <w:r w:rsidRPr="00027653">
        <w:rPr>
          <w:rFonts w:ascii="Times New Roman" w:hAnsi="Times New Roman" w:cs="Times New Roman"/>
          <w:sz w:val="26"/>
          <w:szCs w:val="26"/>
        </w:rPr>
        <w:t>Саприкіної</w:t>
      </w:r>
      <w:proofErr w:type="spellEnd"/>
      <w:r w:rsidRPr="00027653">
        <w:rPr>
          <w:rFonts w:ascii="Times New Roman" w:hAnsi="Times New Roman" w:cs="Times New Roman"/>
          <w:sz w:val="26"/>
          <w:szCs w:val="26"/>
        </w:rPr>
        <w:t xml:space="preserve"> І. В.,  </w:t>
      </w:r>
      <w:proofErr w:type="spellStart"/>
      <w:r w:rsidRPr="00027653">
        <w:rPr>
          <w:rFonts w:ascii="Times New Roman" w:hAnsi="Times New Roman" w:cs="Times New Roman"/>
          <w:sz w:val="26"/>
          <w:szCs w:val="26"/>
        </w:rPr>
        <w:t>Уркевича</w:t>
      </w:r>
      <w:proofErr w:type="spellEnd"/>
      <w:r w:rsidRPr="00027653">
        <w:rPr>
          <w:rFonts w:ascii="Times New Roman" w:hAnsi="Times New Roman" w:cs="Times New Roman"/>
          <w:sz w:val="26"/>
          <w:szCs w:val="26"/>
        </w:rPr>
        <w:t xml:space="preserve"> В. Ю., Яновської О. Г.,</w:t>
      </w:r>
    </w:p>
    <w:p w:rsidR="00027653" w:rsidRPr="00027653" w:rsidRDefault="00027653" w:rsidP="00027653">
      <w:pPr>
        <w:rPr>
          <w:rFonts w:ascii="Times New Roman" w:hAnsi="Times New Roman" w:cs="Times New Roman"/>
          <w:sz w:val="26"/>
          <w:szCs w:val="26"/>
        </w:rPr>
      </w:pPr>
      <w:r w:rsidRPr="00027653">
        <w:rPr>
          <w:rFonts w:ascii="Times New Roman" w:hAnsi="Times New Roman" w:cs="Times New Roman"/>
          <w:sz w:val="26"/>
          <w:szCs w:val="26"/>
        </w:rPr>
        <w:t>за участю:</w:t>
      </w:r>
    </w:p>
    <w:p w:rsidR="00027653" w:rsidRPr="00027653" w:rsidRDefault="00027653" w:rsidP="00027653">
      <w:pPr>
        <w:rPr>
          <w:rFonts w:ascii="Times New Roman" w:hAnsi="Times New Roman" w:cs="Times New Roman"/>
          <w:sz w:val="26"/>
          <w:szCs w:val="26"/>
        </w:rPr>
      </w:pPr>
      <w:r w:rsidRPr="00027653">
        <w:rPr>
          <w:rFonts w:ascii="Times New Roman" w:hAnsi="Times New Roman" w:cs="Times New Roman"/>
          <w:sz w:val="26"/>
          <w:szCs w:val="26"/>
        </w:rPr>
        <w:t>секретаря судового засідання - Федорченка В. М.,</w:t>
      </w:r>
    </w:p>
    <w:p w:rsidR="00027653" w:rsidRPr="00027653" w:rsidRDefault="00027653" w:rsidP="00027653">
      <w:pPr>
        <w:rPr>
          <w:rFonts w:ascii="Times New Roman" w:hAnsi="Times New Roman" w:cs="Times New Roman"/>
          <w:sz w:val="26"/>
          <w:szCs w:val="26"/>
        </w:rPr>
      </w:pPr>
      <w:r w:rsidRPr="00027653">
        <w:rPr>
          <w:rFonts w:ascii="Times New Roman" w:hAnsi="Times New Roman" w:cs="Times New Roman"/>
          <w:sz w:val="26"/>
          <w:szCs w:val="26"/>
        </w:rPr>
        <w:t xml:space="preserve">учасника справи - відповідача (3) - Товариства з обмеженою відповідальністю «Фінансова компанія «Приватні інвестиції» (представники - </w:t>
      </w:r>
      <w:proofErr w:type="spellStart"/>
      <w:r w:rsidRPr="00027653">
        <w:rPr>
          <w:rFonts w:ascii="Times New Roman" w:hAnsi="Times New Roman" w:cs="Times New Roman"/>
          <w:sz w:val="26"/>
          <w:szCs w:val="26"/>
        </w:rPr>
        <w:t>ПроценкоМ.М</w:t>
      </w:r>
      <w:proofErr w:type="spellEnd"/>
      <w:r w:rsidRPr="00027653">
        <w:rPr>
          <w:rFonts w:ascii="Times New Roman" w:hAnsi="Times New Roman" w:cs="Times New Roman"/>
          <w:sz w:val="26"/>
          <w:szCs w:val="26"/>
        </w:rPr>
        <w:t xml:space="preserve">., </w:t>
      </w:r>
      <w:proofErr w:type="spellStart"/>
      <w:r w:rsidRPr="00027653">
        <w:rPr>
          <w:rFonts w:ascii="Times New Roman" w:hAnsi="Times New Roman" w:cs="Times New Roman"/>
          <w:sz w:val="26"/>
          <w:szCs w:val="26"/>
        </w:rPr>
        <w:t>Лойфер</w:t>
      </w:r>
      <w:proofErr w:type="spellEnd"/>
      <w:r w:rsidRPr="00027653">
        <w:rPr>
          <w:rFonts w:ascii="Times New Roman" w:hAnsi="Times New Roman" w:cs="Times New Roman"/>
          <w:sz w:val="26"/>
          <w:szCs w:val="26"/>
        </w:rPr>
        <w:t xml:space="preserve"> А. О.),</w:t>
      </w:r>
    </w:p>
    <w:p w:rsidR="00027653" w:rsidRPr="00027653" w:rsidRDefault="00027653" w:rsidP="00027653">
      <w:pPr>
        <w:rPr>
          <w:rFonts w:ascii="Times New Roman" w:hAnsi="Times New Roman" w:cs="Times New Roman"/>
          <w:sz w:val="26"/>
          <w:szCs w:val="26"/>
        </w:rPr>
      </w:pPr>
      <w:r w:rsidRPr="00027653">
        <w:rPr>
          <w:rFonts w:ascii="Times New Roman" w:hAnsi="Times New Roman" w:cs="Times New Roman"/>
          <w:b/>
          <w:bCs/>
          <w:sz w:val="26"/>
          <w:szCs w:val="26"/>
        </w:rPr>
        <w:t>розглянула у відкритому судовому засіданні касаційну скаргу </w:t>
      </w:r>
      <w:r w:rsidRPr="00027653">
        <w:rPr>
          <w:rFonts w:ascii="Times New Roman" w:hAnsi="Times New Roman" w:cs="Times New Roman"/>
          <w:sz w:val="26"/>
          <w:szCs w:val="26"/>
        </w:rPr>
        <w:t xml:space="preserve">Товариства з обмеженою відповідальністю «Фінансова компанія «Приватні інвестиції» (далі - ТОВ  «ФК «Приватні інвестиції») на постанову Київського апеляційного господарського суду від 29 травня 2018 року  (головуючий Коротун О. М., судді </w:t>
      </w:r>
      <w:proofErr w:type="spellStart"/>
      <w:r w:rsidRPr="00027653">
        <w:rPr>
          <w:rFonts w:ascii="Times New Roman" w:hAnsi="Times New Roman" w:cs="Times New Roman"/>
          <w:sz w:val="26"/>
          <w:szCs w:val="26"/>
        </w:rPr>
        <w:t>Сулім</w:t>
      </w:r>
      <w:proofErr w:type="spellEnd"/>
      <w:r w:rsidRPr="00027653">
        <w:rPr>
          <w:rFonts w:ascii="Times New Roman" w:hAnsi="Times New Roman" w:cs="Times New Roman"/>
          <w:sz w:val="26"/>
          <w:szCs w:val="26"/>
        </w:rPr>
        <w:t xml:space="preserve"> В. В., </w:t>
      </w:r>
      <w:proofErr w:type="spellStart"/>
      <w:r w:rsidRPr="00027653">
        <w:rPr>
          <w:rFonts w:ascii="Times New Roman" w:hAnsi="Times New Roman" w:cs="Times New Roman"/>
          <w:sz w:val="26"/>
          <w:szCs w:val="26"/>
        </w:rPr>
        <w:t>Майданевич</w:t>
      </w:r>
      <w:proofErr w:type="spellEnd"/>
      <w:r w:rsidRPr="00027653">
        <w:rPr>
          <w:rFonts w:ascii="Times New Roman" w:hAnsi="Times New Roman" w:cs="Times New Roman"/>
          <w:sz w:val="26"/>
          <w:szCs w:val="26"/>
        </w:rPr>
        <w:t xml:space="preserve"> А. Г.) у справі</w:t>
      </w:r>
      <w:r w:rsidRPr="00027653">
        <w:rPr>
          <w:rFonts w:ascii="Times New Roman" w:hAnsi="Times New Roman" w:cs="Times New Roman"/>
          <w:b/>
          <w:bCs/>
          <w:sz w:val="26"/>
          <w:szCs w:val="26"/>
        </w:rPr>
        <w:t> </w:t>
      </w:r>
      <w:r w:rsidRPr="00027653">
        <w:rPr>
          <w:rFonts w:ascii="Times New Roman" w:hAnsi="Times New Roman" w:cs="Times New Roman"/>
          <w:sz w:val="26"/>
          <w:szCs w:val="26"/>
        </w:rPr>
        <w:t>№ 910/3507/18 за позовом Товариства з обмеженою відповідальністю «</w:t>
      </w:r>
      <w:proofErr w:type="spellStart"/>
      <w:r w:rsidRPr="00027653">
        <w:rPr>
          <w:rFonts w:ascii="Times New Roman" w:hAnsi="Times New Roman" w:cs="Times New Roman"/>
          <w:sz w:val="26"/>
          <w:szCs w:val="26"/>
        </w:rPr>
        <w:t>Капіталінвестбуд</w:t>
      </w:r>
      <w:proofErr w:type="spellEnd"/>
      <w:r w:rsidRPr="00027653">
        <w:rPr>
          <w:rFonts w:ascii="Times New Roman" w:hAnsi="Times New Roman" w:cs="Times New Roman"/>
          <w:sz w:val="26"/>
          <w:szCs w:val="26"/>
        </w:rPr>
        <w:t>» (далі - ТОВ «</w:t>
      </w:r>
      <w:proofErr w:type="spellStart"/>
      <w:r w:rsidRPr="00027653">
        <w:rPr>
          <w:rFonts w:ascii="Times New Roman" w:hAnsi="Times New Roman" w:cs="Times New Roman"/>
          <w:sz w:val="26"/>
          <w:szCs w:val="26"/>
        </w:rPr>
        <w:t>Капіталінвестбуд</w:t>
      </w:r>
      <w:proofErr w:type="spellEnd"/>
      <w:r w:rsidRPr="00027653">
        <w:rPr>
          <w:rFonts w:ascii="Times New Roman" w:hAnsi="Times New Roman" w:cs="Times New Roman"/>
          <w:sz w:val="26"/>
          <w:szCs w:val="26"/>
        </w:rPr>
        <w:t xml:space="preserve">») до Міністерства юстиції України (1), головного державного виконавця відділу примусового виконання рішень Департаменту державної виконавчої служби Міністерства юстиції України </w:t>
      </w:r>
      <w:proofErr w:type="spellStart"/>
      <w:r w:rsidRPr="00027653">
        <w:rPr>
          <w:rFonts w:ascii="Times New Roman" w:hAnsi="Times New Roman" w:cs="Times New Roman"/>
          <w:sz w:val="26"/>
          <w:szCs w:val="26"/>
        </w:rPr>
        <w:t>Думанської</w:t>
      </w:r>
      <w:proofErr w:type="spellEnd"/>
      <w:r w:rsidRPr="00027653">
        <w:rPr>
          <w:rFonts w:ascii="Times New Roman" w:hAnsi="Times New Roman" w:cs="Times New Roman"/>
          <w:sz w:val="26"/>
          <w:szCs w:val="26"/>
        </w:rPr>
        <w:t xml:space="preserve"> </w:t>
      </w:r>
      <w:proofErr w:type="spellStart"/>
      <w:r w:rsidRPr="00027653">
        <w:rPr>
          <w:rFonts w:ascii="Times New Roman" w:hAnsi="Times New Roman" w:cs="Times New Roman"/>
          <w:sz w:val="26"/>
          <w:szCs w:val="26"/>
        </w:rPr>
        <w:t>Аліни</w:t>
      </w:r>
      <w:proofErr w:type="spellEnd"/>
      <w:r w:rsidRPr="00027653">
        <w:rPr>
          <w:rFonts w:ascii="Times New Roman" w:hAnsi="Times New Roman" w:cs="Times New Roman"/>
          <w:sz w:val="26"/>
          <w:szCs w:val="26"/>
        </w:rPr>
        <w:t xml:space="preserve"> Леонідівни (2) (далі -Виконавець), ТОВ  «ФК «Приватні інвестиції» (3) про визнання незаконними та скасування постанов і актів державного виконавця.</w:t>
      </w:r>
    </w:p>
    <w:p w:rsidR="00027653" w:rsidRPr="00027653" w:rsidRDefault="00027653" w:rsidP="00027653">
      <w:pPr>
        <w:rPr>
          <w:rFonts w:ascii="Times New Roman" w:hAnsi="Times New Roman" w:cs="Times New Roman"/>
          <w:sz w:val="26"/>
          <w:szCs w:val="26"/>
        </w:rPr>
      </w:pPr>
      <w:r w:rsidRPr="00027653">
        <w:rPr>
          <w:rFonts w:ascii="Times New Roman" w:hAnsi="Times New Roman" w:cs="Times New Roman"/>
          <w:b/>
          <w:bCs/>
          <w:sz w:val="26"/>
          <w:szCs w:val="26"/>
        </w:rPr>
        <w:t>1. Короткий зміст позовних вимог та заперечень</w:t>
      </w:r>
    </w:p>
    <w:p w:rsidR="00027653" w:rsidRPr="00027653" w:rsidRDefault="00027653" w:rsidP="00027653">
      <w:pPr>
        <w:rPr>
          <w:rFonts w:ascii="Times New Roman" w:hAnsi="Times New Roman" w:cs="Times New Roman"/>
          <w:sz w:val="26"/>
          <w:szCs w:val="26"/>
        </w:rPr>
      </w:pPr>
      <w:r w:rsidRPr="00027653">
        <w:rPr>
          <w:rFonts w:ascii="Times New Roman" w:hAnsi="Times New Roman" w:cs="Times New Roman"/>
          <w:b/>
          <w:bCs/>
          <w:sz w:val="26"/>
          <w:szCs w:val="26"/>
        </w:rPr>
        <w:t>1.1.</w:t>
      </w:r>
      <w:r w:rsidRPr="00027653">
        <w:rPr>
          <w:rFonts w:ascii="Times New Roman" w:hAnsi="Times New Roman" w:cs="Times New Roman"/>
          <w:sz w:val="26"/>
          <w:szCs w:val="26"/>
        </w:rPr>
        <w:t> У березні 2018 року ТОВ «</w:t>
      </w:r>
      <w:proofErr w:type="spellStart"/>
      <w:r w:rsidRPr="00027653">
        <w:rPr>
          <w:rFonts w:ascii="Times New Roman" w:hAnsi="Times New Roman" w:cs="Times New Roman"/>
          <w:sz w:val="26"/>
          <w:szCs w:val="26"/>
        </w:rPr>
        <w:t>Капіталінвестбуд</w:t>
      </w:r>
      <w:proofErr w:type="spellEnd"/>
      <w:r w:rsidRPr="00027653">
        <w:rPr>
          <w:rFonts w:ascii="Times New Roman" w:hAnsi="Times New Roman" w:cs="Times New Roman"/>
          <w:sz w:val="26"/>
          <w:szCs w:val="26"/>
        </w:rPr>
        <w:t xml:space="preserve">» звернулося до Господарського суду міста Києва з позовом до Міністерства юстиції України, Виконавця, ТОВ «ФК </w:t>
      </w:r>
      <w:r w:rsidRPr="00027653">
        <w:rPr>
          <w:rFonts w:ascii="Times New Roman" w:hAnsi="Times New Roman" w:cs="Times New Roman"/>
          <w:sz w:val="26"/>
          <w:szCs w:val="26"/>
        </w:rPr>
        <w:lastRenderedPageBreak/>
        <w:t>«Приватні інвестиції» про визнання незаконними та скасування постанови Виконавця про передачу майна стягувачу в рахунок погашення боргу  від 10 березня 2017 року № 30373236/3-1 у виконавчому провадженні № 30373236 (далі - ВП № 30373236) з виконання наказу Господарського суду Хмельницької області від 20 червня 2011 року у справі № 12/5025/296/11; визнання незаконним та скасування акта Виконавця про передачу майна стягувачу в рахунок погашення боргу  від 10 березня 2017 року № 30373236/3-1 у ВП № 30373236; визнання незаконною та скасування постанови Виконавця про передачу майна стягувачу в рахунок погашення боргу  від 10 березня 2017 року № 30373236/3-2 у ВП № 30373236; визнання незаконним та скасування акта Виконавця про передачу майна стягувачу в рахунок погашення боргу  від 10 березня 2017 року № 30373236/3-2 у ВП № 30373236; визнання незаконною та скасування постанови Виконавця про передачу майна стягувачу в рахунок погашення боргу  від 10 березня 2017 року № 30373236/3-3 у ВП № 30373236; визнання незаконним та скасування акта Виконавця про передачу майна стягувачу в рахунок погашення боргу  від 10 березня 2017 року № 30373236/3-3 у ВП № 30373236; визнання незаконною та скасування постанови Виконавця про передачу майна стягувачу в рахунок погашення боргу  від 10 березня 2017 року № 30373236/3-4 у ВП №30373236; визнання незаконним та скасування акта Виконавця про передачу майна стягувачу в рахунок погашення боргу  від 10 березня 2017 року № 30373236/3-4 у ВП № 30373236; визнання незаконною та скасування постанови Виконавця про передачу майна стягувачу в рахунок погашення боргу  від 10 березня 2017 року № 30373236/3-5 у ВП №30373236; визнання незаконним та скасування акта Виконавця про передачу майна стягувачу в рахунок погашення боргу  від 10 березня 2017 року № 30373236/3-5 у ВП № 30373236.</w:t>
      </w:r>
    </w:p>
    <w:p w:rsidR="00027653" w:rsidRPr="00027653" w:rsidRDefault="00027653" w:rsidP="00027653">
      <w:pPr>
        <w:rPr>
          <w:rFonts w:ascii="Times New Roman" w:hAnsi="Times New Roman" w:cs="Times New Roman"/>
          <w:sz w:val="26"/>
          <w:szCs w:val="26"/>
        </w:rPr>
      </w:pPr>
      <w:r w:rsidRPr="00027653">
        <w:rPr>
          <w:rFonts w:ascii="Times New Roman" w:hAnsi="Times New Roman" w:cs="Times New Roman"/>
          <w:b/>
          <w:bCs/>
          <w:sz w:val="26"/>
          <w:szCs w:val="26"/>
        </w:rPr>
        <w:t>1.2. </w:t>
      </w:r>
      <w:r w:rsidRPr="00027653">
        <w:rPr>
          <w:rFonts w:ascii="Times New Roman" w:hAnsi="Times New Roman" w:cs="Times New Roman"/>
          <w:sz w:val="26"/>
          <w:szCs w:val="26"/>
        </w:rPr>
        <w:t>Позовні вимоги обґрунтовані тим, що ТОВ  «ФК «Приватні інвестиції» неправомірно набуло статусу стягувача у ВП № 30373236 з виконання наказу Господарського суду Хмельницької області від 20 червня 2011 року у справі № 12/5025/296/11, тому передання цьому товариству нереалізованого на третіх електронних торгах майна боржника - ТОВ «</w:t>
      </w:r>
      <w:proofErr w:type="spellStart"/>
      <w:r w:rsidRPr="00027653">
        <w:rPr>
          <w:rFonts w:ascii="Times New Roman" w:hAnsi="Times New Roman" w:cs="Times New Roman"/>
          <w:sz w:val="26"/>
          <w:szCs w:val="26"/>
        </w:rPr>
        <w:t>Капіталінвестбуд</w:t>
      </w:r>
      <w:proofErr w:type="spellEnd"/>
      <w:r w:rsidRPr="00027653">
        <w:rPr>
          <w:rFonts w:ascii="Times New Roman" w:hAnsi="Times New Roman" w:cs="Times New Roman"/>
          <w:sz w:val="26"/>
          <w:szCs w:val="26"/>
        </w:rPr>
        <w:t>» є також неправомірним та порушує права позивача.</w:t>
      </w:r>
    </w:p>
    <w:p w:rsidR="00027653" w:rsidRPr="00027653" w:rsidRDefault="00027653" w:rsidP="00027653">
      <w:pPr>
        <w:rPr>
          <w:rFonts w:ascii="Times New Roman" w:hAnsi="Times New Roman" w:cs="Times New Roman"/>
          <w:sz w:val="26"/>
          <w:szCs w:val="26"/>
        </w:rPr>
      </w:pPr>
      <w:r w:rsidRPr="00027653">
        <w:rPr>
          <w:rFonts w:ascii="Times New Roman" w:hAnsi="Times New Roman" w:cs="Times New Roman"/>
          <w:b/>
          <w:bCs/>
          <w:sz w:val="26"/>
          <w:szCs w:val="26"/>
        </w:rPr>
        <w:t>2.</w:t>
      </w:r>
      <w:r w:rsidRPr="00027653">
        <w:rPr>
          <w:rFonts w:ascii="Times New Roman" w:hAnsi="Times New Roman" w:cs="Times New Roman"/>
          <w:sz w:val="26"/>
          <w:szCs w:val="26"/>
        </w:rPr>
        <w:t> </w:t>
      </w:r>
      <w:r w:rsidRPr="00027653">
        <w:rPr>
          <w:rFonts w:ascii="Times New Roman" w:hAnsi="Times New Roman" w:cs="Times New Roman"/>
          <w:b/>
          <w:bCs/>
          <w:sz w:val="26"/>
          <w:szCs w:val="26"/>
        </w:rPr>
        <w:t>Короткий зміст рішень судів попередніх інстанцій</w:t>
      </w:r>
    </w:p>
    <w:p w:rsidR="00027653" w:rsidRPr="00027653" w:rsidRDefault="00027653" w:rsidP="00027653">
      <w:pPr>
        <w:rPr>
          <w:rFonts w:ascii="Times New Roman" w:hAnsi="Times New Roman" w:cs="Times New Roman"/>
          <w:sz w:val="26"/>
          <w:szCs w:val="26"/>
        </w:rPr>
      </w:pPr>
      <w:r w:rsidRPr="00027653">
        <w:rPr>
          <w:rFonts w:ascii="Times New Roman" w:hAnsi="Times New Roman" w:cs="Times New Roman"/>
          <w:b/>
          <w:bCs/>
          <w:sz w:val="26"/>
          <w:szCs w:val="26"/>
        </w:rPr>
        <w:t>2.1.</w:t>
      </w:r>
      <w:r w:rsidRPr="00027653">
        <w:rPr>
          <w:rFonts w:ascii="Times New Roman" w:hAnsi="Times New Roman" w:cs="Times New Roman"/>
          <w:sz w:val="26"/>
          <w:szCs w:val="26"/>
        </w:rPr>
        <w:t> Господарський суд міста Києва ухвалою від 29 березня 2018 року відмовив Товариству з обмеженою відповідальністю «</w:t>
      </w:r>
      <w:proofErr w:type="spellStart"/>
      <w:r w:rsidRPr="00027653">
        <w:rPr>
          <w:rFonts w:ascii="Times New Roman" w:hAnsi="Times New Roman" w:cs="Times New Roman"/>
          <w:sz w:val="26"/>
          <w:szCs w:val="26"/>
        </w:rPr>
        <w:t>Капіталінвестбуд</w:t>
      </w:r>
      <w:proofErr w:type="spellEnd"/>
      <w:r w:rsidRPr="00027653">
        <w:rPr>
          <w:rFonts w:ascii="Times New Roman" w:hAnsi="Times New Roman" w:cs="Times New Roman"/>
          <w:sz w:val="26"/>
          <w:szCs w:val="26"/>
        </w:rPr>
        <w:t>» у прийнятті позовної заяви на підставі пункту 1 частини першої </w:t>
      </w:r>
      <w:hyperlink r:id="rId6" w:anchor="1356" w:tgtFrame="_blank" w:tooltip="Господарський процесуальний кодекс України (ред. з 15.12.2017); нормативно-правовий акт № 1798-XII від 06.11.1991" w:history="1">
        <w:r w:rsidRPr="00027653">
          <w:rPr>
            <w:rStyle w:val="a3"/>
            <w:rFonts w:ascii="Times New Roman" w:hAnsi="Times New Roman" w:cs="Times New Roman"/>
            <w:sz w:val="26"/>
            <w:szCs w:val="26"/>
          </w:rPr>
          <w:t>статті 175 Господарського процесуального кодексу України</w:t>
        </w:r>
      </w:hyperlink>
      <w:r w:rsidRPr="00027653">
        <w:rPr>
          <w:rFonts w:ascii="Times New Roman" w:hAnsi="Times New Roman" w:cs="Times New Roman"/>
          <w:sz w:val="26"/>
          <w:szCs w:val="26"/>
        </w:rPr>
        <w:t> (далі - </w:t>
      </w:r>
      <w:hyperlink r:id="rId7" w:tgtFrame="_blank" w:tooltip="Господарський процесуальний кодекс України (ред. з 15.12.2017); нормативно-правовий акт № 1798-XII від 06.11.1991" w:history="1">
        <w:r w:rsidRPr="00027653">
          <w:rPr>
            <w:rStyle w:val="a3"/>
            <w:rFonts w:ascii="Times New Roman" w:hAnsi="Times New Roman" w:cs="Times New Roman"/>
            <w:sz w:val="26"/>
            <w:szCs w:val="26"/>
          </w:rPr>
          <w:t>ГПК України</w:t>
        </w:r>
      </w:hyperlink>
      <w:r w:rsidRPr="00027653">
        <w:rPr>
          <w:rFonts w:ascii="Times New Roman" w:hAnsi="Times New Roman" w:cs="Times New Roman"/>
          <w:sz w:val="26"/>
          <w:szCs w:val="26"/>
        </w:rPr>
        <w:t>).</w:t>
      </w:r>
    </w:p>
    <w:p w:rsidR="00027653" w:rsidRPr="00027653" w:rsidRDefault="00027653" w:rsidP="00027653">
      <w:pPr>
        <w:rPr>
          <w:rFonts w:ascii="Times New Roman" w:hAnsi="Times New Roman" w:cs="Times New Roman"/>
          <w:sz w:val="26"/>
          <w:szCs w:val="26"/>
        </w:rPr>
      </w:pPr>
      <w:r w:rsidRPr="00027653">
        <w:rPr>
          <w:rFonts w:ascii="Times New Roman" w:hAnsi="Times New Roman" w:cs="Times New Roman"/>
          <w:b/>
          <w:bCs/>
          <w:sz w:val="26"/>
          <w:szCs w:val="26"/>
        </w:rPr>
        <w:t>2.2.</w:t>
      </w:r>
      <w:r w:rsidRPr="00027653">
        <w:rPr>
          <w:rFonts w:ascii="Times New Roman" w:hAnsi="Times New Roman" w:cs="Times New Roman"/>
          <w:sz w:val="26"/>
          <w:szCs w:val="26"/>
        </w:rPr>
        <w:t> Обґрунтовуючи судове рішення, місцевий господарський суд зазначив, що заява не підлягає розгляду в господарських судах України в порядку позовного провадження оскільки позивач як сторона виконавчого провадження може оскаржувати дії (бездіяльність) державного виконавця відповідно до статті</w:t>
      </w:r>
      <w:hyperlink r:id="rId8" w:anchor="2687" w:tgtFrame="_blank" w:tooltip="Господарський процесуальний кодекс України (ред. з 15.12.2017); нормативно-правовий акт № 1798-XII від 06.11.1991" w:history="1">
        <w:r w:rsidRPr="00027653">
          <w:rPr>
            <w:rStyle w:val="a3"/>
            <w:rFonts w:ascii="Times New Roman" w:hAnsi="Times New Roman" w:cs="Times New Roman"/>
            <w:sz w:val="26"/>
            <w:szCs w:val="26"/>
          </w:rPr>
          <w:t> 339 ГПК України</w:t>
        </w:r>
      </w:hyperlink>
      <w:r w:rsidRPr="00027653">
        <w:rPr>
          <w:rFonts w:ascii="Times New Roman" w:hAnsi="Times New Roman" w:cs="Times New Roman"/>
          <w:sz w:val="26"/>
          <w:szCs w:val="26"/>
        </w:rPr>
        <w:t xml:space="preserve">, звернувшись з відповідними скаргами до суду, який видав виконавчі документи, у межах уже існуючих господарських справ, а не шляхом </w:t>
      </w:r>
      <w:proofErr w:type="spellStart"/>
      <w:r w:rsidRPr="00027653">
        <w:rPr>
          <w:rFonts w:ascii="Times New Roman" w:hAnsi="Times New Roman" w:cs="Times New Roman"/>
          <w:sz w:val="26"/>
          <w:szCs w:val="26"/>
        </w:rPr>
        <w:lastRenderedPageBreak/>
        <w:t>поданняокремого</w:t>
      </w:r>
      <w:proofErr w:type="spellEnd"/>
      <w:r w:rsidRPr="00027653">
        <w:rPr>
          <w:rFonts w:ascii="Times New Roman" w:hAnsi="Times New Roman" w:cs="Times New Roman"/>
          <w:sz w:val="26"/>
          <w:szCs w:val="26"/>
        </w:rPr>
        <w:t xml:space="preserve"> позову. Крім того, суд першої інстанції зазначив, що ТОВ «</w:t>
      </w:r>
      <w:proofErr w:type="spellStart"/>
      <w:r w:rsidRPr="00027653">
        <w:rPr>
          <w:rFonts w:ascii="Times New Roman" w:hAnsi="Times New Roman" w:cs="Times New Roman"/>
          <w:sz w:val="26"/>
          <w:szCs w:val="26"/>
        </w:rPr>
        <w:t>Капіталінвестбуд</w:t>
      </w:r>
      <w:proofErr w:type="spellEnd"/>
      <w:r w:rsidRPr="00027653">
        <w:rPr>
          <w:rFonts w:ascii="Times New Roman" w:hAnsi="Times New Roman" w:cs="Times New Roman"/>
          <w:sz w:val="26"/>
          <w:szCs w:val="26"/>
        </w:rPr>
        <w:t>» визначено одним з відповідачів Виконавця, який є фізичною особою.</w:t>
      </w:r>
    </w:p>
    <w:p w:rsidR="00027653" w:rsidRPr="00027653" w:rsidRDefault="00027653" w:rsidP="00027653">
      <w:pPr>
        <w:rPr>
          <w:rFonts w:ascii="Times New Roman" w:hAnsi="Times New Roman" w:cs="Times New Roman"/>
          <w:sz w:val="26"/>
          <w:szCs w:val="26"/>
        </w:rPr>
      </w:pPr>
      <w:r w:rsidRPr="00027653">
        <w:rPr>
          <w:rFonts w:ascii="Times New Roman" w:hAnsi="Times New Roman" w:cs="Times New Roman"/>
          <w:b/>
          <w:bCs/>
          <w:sz w:val="26"/>
          <w:szCs w:val="26"/>
        </w:rPr>
        <w:t>2.3. </w:t>
      </w:r>
      <w:r w:rsidRPr="00027653">
        <w:rPr>
          <w:rFonts w:ascii="Times New Roman" w:hAnsi="Times New Roman" w:cs="Times New Roman"/>
          <w:sz w:val="26"/>
          <w:szCs w:val="26"/>
        </w:rPr>
        <w:t>Київський апеляційний господарський суд постановою від 29 травня 2018 року ухвалу Господарського суду міста Києва від 29 березня 2018 року скасував, справу передав до суду першої інстанції для продовження розгляду, зазначивши, що оскільки право на нерухоме майно, яке було передане стягувачу на підставі спірних актів, уже оформлене за останнім, то ефективним способом захисту прав боржника є пред'явлення до суду позову із залученням стягувача і державного виконавця як відповідачів.</w:t>
      </w:r>
    </w:p>
    <w:p w:rsidR="00027653" w:rsidRPr="00027653" w:rsidRDefault="00027653" w:rsidP="00027653">
      <w:pPr>
        <w:rPr>
          <w:rFonts w:ascii="Times New Roman" w:hAnsi="Times New Roman" w:cs="Times New Roman"/>
          <w:sz w:val="26"/>
          <w:szCs w:val="26"/>
        </w:rPr>
      </w:pPr>
      <w:r w:rsidRPr="00027653">
        <w:rPr>
          <w:rFonts w:ascii="Times New Roman" w:hAnsi="Times New Roman" w:cs="Times New Roman"/>
          <w:b/>
          <w:bCs/>
          <w:sz w:val="26"/>
          <w:szCs w:val="26"/>
        </w:rPr>
        <w:t>3. Вимоги касаційної скарги та короткий зміст наведених у ній доводів</w:t>
      </w:r>
    </w:p>
    <w:p w:rsidR="00027653" w:rsidRPr="00027653" w:rsidRDefault="00027653" w:rsidP="00027653">
      <w:pPr>
        <w:rPr>
          <w:rFonts w:ascii="Times New Roman" w:hAnsi="Times New Roman" w:cs="Times New Roman"/>
          <w:sz w:val="26"/>
          <w:szCs w:val="26"/>
        </w:rPr>
      </w:pPr>
      <w:r w:rsidRPr="00027653">
        <w:rPr>
          <w:rFonts w:ascii="Times New Roman" w:hAnsi="Times New Roman" w:cs="Times New Roman"/>
          <w:b/>
          <w:bCs/>
          <w:sz w:val="26"/>
          <w:szCs w:val="26"/>
        </w:rPr>
        <w:t>3.1.</w:t>
      </w:r>
      <w:r w:rsidRPr="00027653">
        <w:rPr>
          <w:rFonts w:ascii="Times New Roman" w:hAnsi="Times New Roman" w:cs="Times New Roman"/>
          <w:sz w:val="26"/>
          <w:szCs w:val="26"/>
        </w:rPr>
        <w:t> Не погодившись із постановою Київського апеляційного господарського суду від  29 травня 2018 року, ТОВ «ФК «Приватні інвестиції» звернулося з касаційною скаргою до Касаційного господарського суду у складі Верховного Суду, в якій просило скасувати зазначену постанову, натомість залишити в силі ухвалу Господарського суду міста Києва від 29 березня 2018 року</w:t>
      </w:r>
    </w:p>
    <w:p w:rsidR="00027653" w:rsidRPr="00027653" w:rsidRDefault="00027653" w:rsidP="00027653">
      <w:pPr>
        <w:rPr>
          <w:rFonts w:ascii="Times New Roman" w:hAnsi="Times New Roman" w:cs="Times New Roman"/>
          <w:sz w:val="26"/>
          <w:szCs w:val="26"/>
        </w:rPr>
      </w:pPr>
      <w:r w:rsidRPr="00027653">
        <w:rPr>
          <w:rFonts w:ascii="Times New Roman" w:hAnsi="Times New Roman" w:cs="Times New Roman"/>
          <w:b/>
          <w:bCs/>
          <w:sz w:val="26"/>
          <w:szCs w:val="26"/>
        </w:rPr>
        <w:t>3.2.</w:t>
      </w:r>
      <w:r w:rsidRPr="00027653">
        <w:rPr>
          <w:rFonts w:ascii="Times New Roman" w:hAnsi="Times New Roman" w:cs="Times New Roman"/>
          <w:sz w:val="26"/>
          <w:szCs w:val="26"/>
        </w:rPr>
        <w:t> На обґрунтування касаційної скарги ТОВ «ФК «Приватні інвестиції» зазначило, що оскаржувані акти і постанови Виконавця у ВП № 30373236 є наслідком реалізації ним владних управлінських функцій; Виконавець не є підприємцем, не є кредитором у процесі ліквідації чи на стадії банкрутства підприємства; спір виник не з корпоративних відносин, а тому в силу приписів </w:t>
      </w:r>
      <w:hyperlink r:id="rId9" w:anchor="150" w:tgtFrame="_blank" w:tooltip="Господарський процесуальний кодекс України (ред. з 15.12.2017); нормативно-правовий акт № 1798-XII від 06.11.1991" w:history="1">
        <w:r w:rsidRPr="00027653">
          <w:rPr>
            <w:rStyle w:val="a3"/>
            <w:rFonts w:ascii="Times New Roman" w:hAnsi="Times New Roman" w:cs="Times New Roman"/>
            <w:sz w:val="26"/>
            <w:szCs w:val="26"/>
          </w:rPr>
          <w:t>статті 20 ГПК України</w:t>
        </w:r>
      </w:hyperlink>
      <w:r w:rsidRPr="00027653">
        <w:rPr>
          <w:rFonts w:ascii="Times New Roman" w:hAnsi="Times New Roman" w:cs="Times New Roman"/>
          <w:sz w:val="26"/>
          <w:szCs w:val="26"/>
        </w:rPr>
        <w:t> Виконавець як фізична особа не може бути відповідачем у справі № 910/3507/18, а спір не належить до юрисдикції господарського суду.</w:t>
      </w:r>
    </w:p>
    <w:p w:rsidR="00027653" w:rsidRPr="00027653" w:rsidRDefault="00027653" w:rsidP="00027653">
      <w:pPr>
        <w:rPr>
          <w:rFonts w:ascii="Times New Roman" w:hAnsi="Times New Roman" w:cs="Times New Roman"/>
          <w:sz w:val="26"/>
          <w:szCs w:val="26"/>
        </w:rPr>
      </w:pPr>
      <w:r w:rsidRPr="00027653">
        <w:rPr>
          <w:rFonts w:ascii="Times New Roman" w:hAnsi="Times New Roman" w:cs="Times New Roman"/>
          <w:b/>
          <w:bCs/>
          <w:sz w:val="26"/>
          <w:szCs w:val="26"/>
        </w:rPr>
        <w:t>4. Позиція Великої Палати Верховного Суду у справі</w:t>
      </w:r>
    </w:p>
    <w:p w:rsidR="00027653" w:rsidRPr="00027653" w:rsidRDefault="00027653" w:rsidP="00027653">
      <w:pPr>
        <w:rPr>
          <w:rFonts w:ascii="Times New Roman" w:hAnsi="Times New Roman" w:cs="Times New Roman"/>
          <w:sz w:val="26"/>
          <w:szCs w:val="26"/>
        </w:rPr>
      </w:pPr>
      <w:r w:rsidRPr="00027653">
        <w:rPr>
          <w:rFonts w:ascii="Times New Roman" w:hAnsi="Times New Roman" w:cs="Times New Roman"/>
          <w:b/>
          <w:bCs/>
          <w:sz w:val="26"/>
          <w:szCs w:val="26"/>
        </w:rPr>
        <w:t>4.1.</w:t>
      </w:r>
      <w:r w:rsidRPr="00027653">
        <w:rPr>
          <w:rFonts w:ascii="Times New Roman" w:hAnsi="Times New Roman" w:cs="Times New Roman"/>
          <w:sz w:val="26"/>
          <w:szCs w:val="26"/>
        </w:rPr>
        <w:t> Оскільки ТОВ «ФК «Приватні інвестиції» оскаржує судове рішення з підстав порушення правил предметної та суб'єктної юрисдикції, справа разом з касаційною скаргою була прийнята до розгляду Великою Палатою Верховного Суду.</w:t>
      </w:r>
    </w:p>
    <w:p w:rsidR="00027653" w:rsidRPr="00027653" w:rsidRDefault="00027653" w:rsidP="00027653">
      <w:pPr>
        <w:rPr>
          <w:rFonts w:ascii="Times New Roman" w:hAnsi="Times New Roman" w:cs="Times New Roman"/>
          <w:sz w:val="26"/>
          <w:szCs w:val="26"/>
        </w:rPr>
      </w:pPr>
      <w:r w:rsidRPr="00027653">
        <w:rPr>
          <w:rFonts w:ascii="Times New Roman" w:hAnsi="Times New Roman" w:cs="Times New Roman"/>
          <w:b/>
          <w:bCs/>
          <w:sz w:val="26"/>
          <w:szCs w:val="26"/>
        </w:rPr>
        <w:t>4.2.</w:t>
      </w:r>
      <w:r w:rsidRPr="00027653">
        <w:rPr>
          <w:rFonts w:ascii="Times New Roman" w:hAnsi="Times New Roman" w:cs="Times New Roman"/>
          <w:sz w:val="26"/>
          <w:szCs w:val="26"/>
        </w:rPr>
        <w:t> Відповідно до частини першої </w:t>
      </w:r>
      <w:hyperlink r:id="rId10" w:anchor="843047" w:tgtFrame="_blank" w:tooltip="Цивільний кодекс України; нормативно-правовий акт № 435-IV від 16.01.2003" w:history="1">
        <w:r w:rsidRPr="00027653">
          <w:rPr>
            <w:rStyle w:val="a3"/>
            <w:rFonts w:ascii="Times New Roman" w:hAnsi="Times New Roman" w:cs="Times New Roman"/>
            <w:sz w:val="26"/>
            <w:szCs w:val="26"/>
          </w:rPr>
          <w:t>статті 16 Цивільного кодексу України</w:t>
        </w:r>
      </w:hyperlink>
      <w:r w:rsidRPr="00027653">
        <w:rPr>
          <w:rFonts w:ascii="Times New Roman" w:hAnsi="Times New Roman" w:cs="Times New Roman"/>
          <w:sz w:val="26"/>
          <w:szCs w:val="26"/>
        </w:rPr>
        <w:t> (далі - </w:t>
      </w:r>
      <w:hyperlink r:id="rId11" w:tgtFrame="_blank" w:tooltip="Цивільний кодекс України; нормативно-правовий акт № 435-IV від 16.01.2003" w:history="1">
        <w:r w:rsidRPr="00027653">
          <w:rPr>
            <w:rStyle w:val="a3"/>
            <w:rFonts w:ascii="Times New Roman" w:hAnsi="Times New Roman" w:cs="Times New Roman"/>
            <w:sz w:val="26"/>
            <w:szCs w:val="26"/>
          </w:rPr>
          <w:t>ЦК України</w:t>
        </w:r>
      </w:hyperlink>
      <w:r w:rsidRPr="00027653">
        <w:rPr>
          <w:rFonts w:ascii="Times New Roman" w:hAnsi="Times New Roman" w:cs="Times New Roman"/>
          <w:sz w:val="26"/>
          <w:szCs w:val="26"/>
        </w:rPr>
        <w:t>) кожна особа має звернутися до суду за захистом свого особистого немайнового або майнового права та інтересу.</w:t>
      </w:r>
    </w:p>
    <w:p w:rsidR="00027653" w:rsidRPr="00027653" w:rsidRDefault="00027653" w:rsidP="00027653">
      <w:pPr>
        <w:rPr>
          <w:rFonts w:ascii="Times New Roman" w:hAnsi="Times New Roman" w:cs="Times New Roman"/>
          <w:sz w:val="26"/>
          <w:szCs w:val="26"/>
        </w:rPr>
      </w:pPr>
      <w:r w:rsidRPr="00027653">
        <w:rPr>
          <w:rFonts w:ascii="Times New Roman" w:hAnsi="Times New Roman" w:cs="Times New Roman"/>
          <w:b/>
          <w:bCs/>
          <w:sz w:val="26"/>
          <w:szCs w:val="26"/>
        </w:rPr>
        <w:t>4.3.</w:t>
      </w:r>
      <w:r w:rsidRPr="00027653">
        <w:rPr>
          <w:rFonts w:ascii="Times New Roman" w:hAnsi="Times New Roman" w:cs="Times New Roman"/>
          <w:sz w:val="26"/>
          <w:szCs w:val="26"/>
        </w:rPr>
        <w:t> За </w:t>
      </w:r>
      <w:hyperlink r:id="rId12" w:anchor="5" w:tgtFrame="_blank" w:tooltip="Про виконавче провадження; нормативно-правовий акт № 1404-VIII від 02.06.2016" w:history="1">
        <w:r w:rsidRPr="00027653">
          <w:rPr>
            <w:rStyle w:val="a3"/>
            <w:rFonts w:ascii="Times New Roman" w:hAnsi="Times New Roman" w:cs="Times New Roman"/>
            <w:sz w:val="26"/>
            <w:szCs w:val="26"/>
          </w:rPr>
          <w:t>статтею 1 Закону України «Про виконавче провадження»</w:t>
        </w:r>
      </w:hyperlink>
      <w:r w:rsidRPr="00027653">
        <w:rPr>
          <w:rFonts w:ascii="Times New Roman" w:hAnsi="Times New Roman" w:cs="Times New Roman"/>
          <w:sz w:val="26"/>
          <w:szCs w:val="26"/>
        </w:rPr>
        <w:t> (надалі - Закон) виконавче провадження як завершальна стадія судового провадження і примусове виконання судових рішень та рішень інших органів (посадових осіб) (далі - рішення) - сукупність дій визначених у цьому Законі органів і осіб, що спрямовані на примусове виконання рішень і проводяться на підставах, у межах повноважень та у спосіб, що визначені </w:t>
      </w:r>
      <w:hyperlink r:id="rId13" w:tgtFrame="_blank" w:tooltip="КОНСТИТУЦІЯ УКРАЇНИ; нормативно-правовий акт № 254к/96-ВР від 28.06.1996" w:history="1">
        <w:r w:rsidRPr="00027653">
          <w:rPr>
            <w:rStyle w:val="a3"/>
            <w:rFonts w:ascii="Times New Roman" w:hAnsi="Times New Roman" w:cs="Times New Roman"/>
            <w:sz w:val="26"/>
            <w:szCs w:val="26"/>
          </w:rPr>
          <w:t>Конституцією України</w:t>
        </w:r>
      </w:hyperlink>
      <w:r w:rsidRPr="00027653">
        <w:rPr>
          <w:rFonts w:ascii="Times New Roman" w:hAnsi="Times New Roman" w:cs="Times New Roman"/>
          <w:sz w:val="26"/>
          <w:szCs w:val="26"/>
        </w:rPr>
        <w:t>, цим </w:t>
      </w:r>
      <w:hyperlink r:id="rId14" w:tgtFrame="_blank" w:tooltip="Про виконавче провадження; нормативно-правовий акт № 1404-VIII від 02.06.2016" w:history="1">
        <w:r w:rsidRPr="00027653">
          <w:rPr>
            <w:rStyle w:val="a3"/>
            <w:rFonts w:ascii="Times New Roman" w:hAnsi="Times New Roman" w:cs="Times New Roman"/>
            <w:sz w:val="26"/>
            <w:szCs w:val="26"/>
          </w:rPr>
          <w:t>Законом</w:t>
        </w:r>
      </w:hyperlink>
      <w:r w:rsidRPr="00027653">
        <w:rPr>
          <w:rFonts w:ascii="Times New Roman" w:hAnsi="Times New Roman" w:cs="Times New Roman"/>
          <w:sz w:val="26"/>
          <w:szCs w:val="26"/>
        </w:rPr>
        <w:t>, іншими законами та нормативно-правовими актами, прийнятими відповідно до цього </w:t>
      </w:r>
      <w:hyperlink r:id="rId15" w:tgtFrame="_blank" w:tooltip="Про виконавче провадження; нормативно-правовий акт № 1404-VIII від 02.06.2016" w:history="1">
        <w:r w:rsidRPr="00027653">
          <w:rPr>
            <w:rStyle w:val="a3"/>
            <w:rFonts w:ascii="Times New Roman" w:hAnsi="Times New Roman" w:cs="Times New Roman"/>
            <w:sz w:val="26"/>
            <w:szCs w:val="26"/>
          </w:rPr>
          <w:t>Закону</w:t>
        </w:r>
      </w:hyperlink>
      <w:r w:rsidRPr="00027653">
        <w:rPr>
          <w:rFonts w:ascii="Times New Roman" w:hAnsi="Times New Roman" w:cs="Times New Roman"/>
          <w:sz w:val="26"/>
          <w:szCs w:val="26"/>
        </w:rPr>
        <w:t>, а також рішеннями, які відповідно до цього </w:t>
      </w:r>
      <w:hyperlink r:id="rId16" w:tgtFrame="_blank" w:tooltip="Про виконавче провадження; нормативно-правовий акт № 1404-VIII від 02.06.2016" w:history="1">
        <w:r w:rsidRPr="00027653">
          <w:rPr>
            <w:rStyle w:val="a3"/>
            <w:rFonts w:ascii="Times New Roman" w:hAnsi="Times New Roman" w:cs="Times New Roman"/>
            <w:sz w:val="26"/>
            <w:szCs w:val="26"/>
          </w:rPr>
          <w:t>Закону</w:t>
        </w:r>
      </w:hyperlink>
      <w:r w:rsidRPr="00027653">
        <w:rPr>
          <w:rFonts w:ascii="Times New Roman" w:hAnsi="Times New Roman" w:cs="Times New Roman"/>
          <w:sz w:val="26"/>
          <w:szCs w:val="26"/>
        </w:rPr>
        <w:t> підлягають примусовому виконанню.</w:t>
      </w:r>
    </w:p>
    <w:p w:rsidR="00027653" w:rsidRPr="00027653" w:rsidRDefault="00027653" w:rsidP="00027653">
      <w:pPr>
        <w:rPr>
          <w:rFonts w:ascii="Times New Roman" w:hAnsi="Times New Roman" w:cs="Times New Roman"/>
          <w:sz w:val="26"/>
          <w:szCs w:val="26"/>
        </w:rPr>
      </w:pPr>
      <w:r w:rsidRPr="00027653">
        <w:rPr>
          <w:rFonts w:ascii="Times New Roman" w:hAnsi="Times New Roman" w:cs="Times New Roman"/>
          <w:b/>
          <w:bCs/>
          <w:sz w:val="26"/>
          <w:szCs w:val="26"/>
        </w:rPr>
        <w:lastRenderedPageBreak/>
        <w:t>4.4.</w:t>
      </w:r>
      <w:r w:rsidRPr="00027653">
        <w:rPr>
          <w:rFonts w:ascii="Times New Roman" w:hAnsi="Times New Roman" w:cs="Times New Roman"/>
          <w:sz w:val="26"/>
          <w:szCs w:val="26"/>
        </w:rPr>
        <w:t> Відповідно до </w:t>
      </w:r>
      <w:hyperlink r:id="rId17" w:anchor="471" w:tgtFrame="_blank" w:tooltip="Про виконавче провадження; нормативно-правовий акт № 1404-VIII від 02.06.2016" w:history="1">
        <w:r w:rsidRPr="00027653">
          <w:rPr>
            <w:rStyle w:val="a3"/>
            <w:rFonts w:ascii="Times New Roman" w:hAnsi="Times New Roman" w:cs="Times New Roman"/>
            <w:sz w:val="26"/>
            <w:szCs w:val="26"/>
          </w:rPr>
          <w:t>статті 48 Закону</w:t>
        </w:r>
      </w:hyperlink>
      <w:r w:rsidRPr="00027653">
        <w:rPr>
          <w:rFonts w:ascii="Times New Roman" w:hAnsi="Times New Roman" w:cs="Times New Roman"/>
          <w:sz w:val="26"/>
          <w:szCs w:val="26"/>
        </w:rPr>
        <w:t> звернення стягнення на майно боржника полягає в його арешті, вилученні (списанні коштів з рахунків) та примусовій реалізації.</w:t>
      </w:r>
    </w:p>
    <w:p w:rsidR="00027653" w:rsidRPr="00027653" w:rsidRDefault="00027653" w:rsidP="00027653">
      <w:pPr>
        <w:rPr>
          <w:rFonts w:ascii="Times New Roman" w:hAnsi="Times New Roman" w:cs="Times New Roman"/>
          <w:sz w:val="26"/>
          <w:szCs w:val="26"/>
        </w:rPr>
      </w:pPr>
      <w:r w:rsidRPr="00027653">
        <w:rPr>
          <w:rFonts w:ascii="Times New Roman" w:hAnsi="Times New Roman" w:cs="Times New Roman"/>
          <w:b/>
          <w:bCs/>
          <w:sz w:val="26"/>
          <w:szCs w:val="26"/>
        </w:rPr>
        <w:t>4.5.</w:t>
      </w:r>
      <w:r w:rsidRPr="00027653">
        <w:rPr>
          <w:rFonts w:ascii="Times New Roman" w:hAnsi="Times New Roman" w:cs="Times New Roman"/>
          <w:sz w:val="26"/>
          <w:szCs w:val="26"/>
        </w:rPr>
        <w:t> Згідно з положеннями частин першої, шостої та восьмої </w:t>
      </w:r>
      <w:hyperlink r:id="rId18" w:anchor="583" w:tgtFrame="_blank" w:tooltip="Про виконавче провадження; нормативно-правовий акт № 1404-VIII від 02.06.2016" w:history="1">
        <w:r w:rsidRPr="00027653">
          <w:rPr>
            <w:rStyle w:val="a3"/>
            <w:rFonts w:ascii="Times New Roman" w:hAnsi="Times New Roman" w:cs="Times New Roman"/>
            <w:sz w:val="26"/>
            <w:szCs w:val="26"/>
          </w:rPr>
          <w:t>статті 61 Закону</w:t>
        </w:r>
      </w:hyperlink>
      <w:r w:rsidRPr="00027653">
        <w:rPr>
          <w:rFonts w:ascii="Times New Roman" w:hAnsi="Times New Roman" w:cs="Times New Roman"/>
          <w:sz w:val="26"/>
          <w:szCs w:val="26"/>
        </w:rPr>
        <w:t xml:space="preserve"> реалізація арештованого майна здійснюється шляхом електронних торгів або за фіксованою ціною. У разі </w:t>
      </w:r>
      <w:proofErr w:type="spellStart"/>
      <w:r w:rsidRPr="00027653">
        <w:rPr>
          <w:rFonts w:ascii="Times New Roman" w:hAnsi="Times New Roman" w:cs="Times New Roman"/>
          <w:sz w:val="26"/>
          <w:szCs w:val="26"/>
        </w:rPr>
        <w:t>нереалізації</w:t>
      </w:r>
      <w:proofErr w:type="spellEnd"/>
      <w:r w:rsidRPr="00027653">
        <w:rPr>
          <w:rFonts w:ascii="Times New Roman" w:hAnsi="Times New Roman" w:cs="Times New Roman"/>
          <w:sz w:val="26"/>
          <w:szCs w:val="26"/>
        </w:rPr>
        <w:t xml:space="preserve"> майна на третіх електронних торгах виконавець повідомляє про це стягувачу і пропонує йому вирішити питання про залишення за собою нереалізованого майна, крім майна, конфіскованого за рішенням суду. У разі якщо стягувач виявив бажання залишити за собою нереалізоване майно, він зобов'язаний протягом 10 робочих днів з дня надходження від виконавця відповідного повідомлення внести на відповідний рахунок органу державної виконавчої служби або рахунок приватного виконавця різницю між вартістю нереалізованого майна та сумою коштів, що підлягають стягненню на його користь, якщо вартість нереалізованого майна перевищує суму боргу, яка підлягає стягненню за виконавчим документом. За рахунок перерахованих </w:t>
      </w:r>
      <w:proofErr w:type="spellStart"/>
      <w:r w:rsidRPr="00027653">
        <w:rPr>
          <w:rFonts w:ascii="Times New Roman" w:hAnsi="Times New Roman" w:cs="Times New Roman"/>
          <w:sz w:val="26"/>
          <w:szCs w:val="26"/>
        </w:rPr>
        <w:t>стягувачем</w:t>
      </w:r>
      <w:proofErr w:type="spellEnd"/>
      <w:r w:rsidRPr="00027653">
        <w:rPr>
          <w:rFonts w:ascii="Times New Roman" w:hAnsi="Times New Roman" w:cs="Times New Roman"/>
          <w:sz w:val="26"/>
          <w:szCs w:val="26"/>
        </w:rPr>
        <w:t xml:space="preserve"> коштів оплачуються витрати виконавчого провадження, задовольняються вимоги інших стягувачів та стягуються виконавчий збір і штрафи, а залишок коштів повертається боржникові.</w:t>
      </w:r>
    </w:p>
    <w:p w:rsidR="00027653" w:rsidRPr="00027653" w:rsidRDefault="00027653" w:rsidP="00027653">
      <w:pPr>
        <w:rPr>
          <w:rFonts w:ascii="Times New Roman" w:hAnsi="Times New Roman" w:cs="Times New Roman"/>
          <w:sz w:val="26"/>
          <w:szCs w:val="26"/>
        </w:rPr>
      </w:pPr>
      <w:r w:rsidRPr="00027653">
        <w:rPr>
          <w:rFonts w:ascii="Times New Roman" w:hAnsi="Times New Roman" w:cs="Times New Roman"/>
          <w:b/>
          <w:bCs/>
          <w:sz w:val="26"/>
          <w:szCs w:val="26"/>
        </w:rPr>
        <w:t>4.6.</w:t>
      </w:r>
      <w:r w:rsidRPr="00027653">
        <w:rPr>
          <w:rFonts w:ascii="Times New Roman" w:hAnsi="Times New Roman" w:cs="Times New Roman"/>
          <w:sz w:val="26"/>
          <w:szCs w:val="26"/>
        </w:rPr>
        <w:t> Отже, </w:t>
      </w:r>
      <w:hyperlink r:id="rId19" w:tgtFrame="_blank" w:tooltip="Про виконавче провадження; нормативно-правовий акт № 1404-VIII від 02.06.2016" w:history="1">
        <w:r w:rsidRPr="00027653">
          <w:rPr>
            <w:rStyle w:val="a3"/>
            <w:rFonts w:ascii="Times New Roman" w:hAnsi="Times New Roman" w:cs="Times New Roman"/>
            <w:sz w:val="26"/>
            <w:szCs w:val="26"/>
          </w:rPr>
          <w:t>Законом</w:t>
        </w:r>
      </w:hyperlink>
      <w:r w:rsidRPr="00027653">
        <w:rPr>
          <w:rFonts w:ascii="Times New Roman" w:hAnsi="Times New Roman" w:cs="Times New Roman"/>
          <w:sz w:val="26"/>
          <w:szCs w:val="26"/>
        </w:rPr>
        <w:t> передбачено випадки, коли реалізація арештованого майна на торгах може не відбутися. У такому випадку з метою забезпечення права стягувача - учасника виконавчого провадження </w:t>
      </w:r>
      <w:hyperlink r:id="rId20" w:tgtFrame="_blank" w:tooltip="Про виконавче провадження; нормативно-правовий акт № 1404-VIII від 02.06.2016" w:history="1">
        <w:r w:rsidRPr="00027653">
          <w:rPr>
            <w:rStyle w:val="a3"/>
            <w:rFonts w:ascii="Times New Roman" w:hAnsi="Times New Roman" w:cs="Times New Roman"/>
            <w:sz w:val="26"/>
            <w:szCs w:val="26"/>
          </w:rPr>
          <w:t>Закон</w:t>
        </w:r>
      </w:hyperlink>
      <w:r w:rsidRPr="00027653">
        <w:rPr>
          <w:rFonts w:ascii="Times New Roman" w:hAnsi="Times New Roman" w:cs="Times New Roman"/>
          <w:sz w:val="26"/>
          <w:szCs w:val="26"/>
        </w:rPr>
        <w:t> передбачає відповідний порядок дій, які повинен вчинити виконавець, а саме: повідомити про це стягувача і запропонувати йому вирішити питання про залишення за собою нереалізованого майна, крім майна, конфіскованого за рішенням суду.</w:t>
      </w:r>
    </w:p>
    <w:p w:rsidR="00027653" w:rsidRPr="00027653" w:rsidRDefault="00027653" w:rsidP="00027653">
      <w:pPr>
        <w:rPr>
          <w:rFonts w:ascii="Times New Roman" w:hAnsi="Times New Roman" w:cs="Times New Roman"/>
          <w:sz w:val="26"/>
          <w:szCs w:val="26"/>
        </w:rPr>
      </w:pPr>
      <w:r w:rsidRPr="00027653">
        <w:rPr>
          <w:rFonts w:ascii="Times New Roman" w:hAnsi="Times New Roman" w:cs="Times New Roman"/>
          <w:b/>
          <w:bCs/>
          <w:sz w:val="26"/>
          <w:szCs w:val="26"/>
        </w:rPr>
        <w:t>4.7.</w:t>
      </w:r>
      <w:r w:rsidRPr="00027653">
        <w:rPr>
          <w:rFonts w:ascii="Times New Roman" w:hAnsi="Times New Roman" w:cs="Times New Roman"/>
          <w:sz w:val="26"/>
          <w:szCs w:val="26"/>
        </w:rPr>
        <w:t xml:space="preserve"> Якщо ж стягувач заявить про бажання залишити нереалізоване на прилюдних торгах майно за собою, виконавець виносить постанову про передачу майна стягувачу, а за фактом такої передачі складає відповідний акт. При цьому майно передається саме стягувачу в рахунок погашення боргу, а відповідні постанова та акт є підставами для подальшого оформлення </w:t>
      </w:r>
      <w:proofErr w:type="spellStart"/>
      <w:r w:rsidRPr="00027653">
        <w:rPr>
          <w:rFonts w:ascii="Times New Roman" w:hAnsi="Times New Roman" w:cs="Times New Roman"/>
          <w:sz w:val="26"/>
          <w:szCs w:val="26"/>
        </w:rPr>
        <w:t>стягувачем</w:t>
      </w:r>
      <w:proofErr w:type="spellEnd"/>
      <w:r w:rsidRPr="00027653">
        <w:rPr>
          <w:rFonts w:ascii="Times New Roman" w:hAnsi="Times New Roman" w:cs="Times New Roman"/>
          <w:sz w:val="26"/>
          <w:szCs w:val="26"/>
        </w:rPr>
        <w:t xml:space="preserve"> права власності на це майно (частина дев'ята </w:t>
      </w:r>
      <w:hyperlink r:id="rId21" w:anchor="583" w:tgtFrame="_blank" w:tooltip="Про виконавче провадження; нормативно-правовий акт № 1404-VIII від 02.06.2016" w:history="1">
        <w:r w:rsidRPr="00027653">
          <w:rPr>
            <w:rStyle w:val="a3"/>
            <w:rFonts w:ascii="Times New Roman" w:hAnsi="Times New Roman" w:cs="Times New Roman"/>
            <w:sz w:val="26"/>
            <w:szCs w:val="26"/>
          </w:rPr>
          <w:t>статті 61 цього Закону</w:t>
        </w:r>
      </w:hyperlink>
      <w:r w:rsidRPr="00027653">
        <w:rPr>
          <w:rFonts w:ascii="Times New Roman" w:hAnsi="Times New Roman" w:cs="Times New Roman"/>
          <w:sz w:val="26"/>
          <w:szCs w:val="26"/>
        </w:rPr>
        <w:t>).</w:t>
      </w:r>
    </w:p>
    <w:p w:rsidR="00027653" w:rsidRPr="00027653" w:rsidRDefault="00027653" w:rsidP="00027653">
      <w:pPr>
        <w:rPr>
          <w:rFonts w:ascii="Times New Roman" w:hAnsi="Times New Roman" w:cs="Times New Roman"/>
          <w:sz w:val="26"/>
          <w:szCs w:val="26"/>
        </w:rPr>
      </w:pPr>
      <w:r w:rsidRPr="00027653">
        <w:rPr>
          <w:rFonts w:ascii="Times New Roman" w:hAnsi="Times New Roman" w:cs="Times New Roman"/>
          <w:b/>
          <w:bCs/>
          <w:sz w:val="26"/>
          <w:szCs w:val="26"/>
        </w:rPr>
        <w:t>4.8.</w:t>
      </w:r>
      <w:r w:rsidRPr="00027653">
        <w:rPr>
          <w:rFonts w:ascii="Times New Roman" w:hAnsi="Times New Roman" w:cs="Times New Roman"/>
          <w:sz w:val="26"/>
          <w:szCs w:val="26"/>
        </w:rPr>
        <w:t xml:space="preserve"> Оскільки реалізація процедури, визначеної наведеними вище приписами законодавства, направлена на перехід права власності на нерухоме майно від боржника до стягувача, наявним є спір про право між боржником та </w:t>
      </w:r>
      <w:proofErr w:type="spellStart"/>
      <w:r w:rsidRPr="00027653">
        <w:rPr>
          <w:rFonts w:ascii="Times New Roman" w:hAnsi="Times New Roman" w:cs="Times New Roman"/>
          <w:sz w:val="26"/>
          <w:szCs w:val="26"/>
        </w:rPr>
        <w:t>стягувачем</w:t>
      </w:r>
      <w:proofErr w:type="spellEnd"/>
      <w:r w:rsidRPr="00027653">
        <w:rPr>
          <w:rFonts w:ascii="Times New Roman" w:hAnsi="Times New Roman" w:cs="Times New Roman"/>
          <w:sz w:val="26"/>
          <w:szCs w:val="26"/>
        </w:rPr>
        <w:t>, а отже, відповідний спір має вирішуватися в порядку господарського судочинства в позовному провадженні.</w:t>
      </w:r>
    </w:p>
    <w:p w:rsidR="00027653" w:rsidRPr="00027653" w:rsidRDefault="00027653" w:rsidP="00027653">
      <w:pPr>
        <w:rPr>
          <w:rFonts w:ascii="Times New Roman" w:hAnsi="Times New Roman" w:cs="Times New Roman"/>
          <w:sz w:val="26"/>
          <w:szCs w:val="26"/>
        </w:rPr>
      </w:pPr>
      <w:r w:rsidRPr="00027653">
        <w:rPr>
          <w:rFonts w:ascii="Times New Roman" w:hAnsi="Times New Roman" w:cs="Times New Roman"/>
          <w:b/>
          <w:bCs/>
          <w:sz w:val="26"/>
          <w:szCs w:val="26"/>
        </w:rPr>
        <w:t>4.9.</w:t>
      </w:r>
      <w:r w:rsidRPr="00027653">
        <w:rPr>
          <w:rFonts w:ascii="Times New Roman" w:hAnsi="Times New Roman" w:cs="Times New Roman"/>
          <w:sz w:val="26"/>
          <w:szCs w:val="26"/>
        </w:rPr>
        <w:t> Ураховуючи наведене вище, Велика Палата Верховного Суду погоджується з висновком апеляційного господарського суду про те, що відмова суду першої інстанції у прийнятті позовної заяви на підставі пункту 1 частини першої </w:t>
      </w:r>
      <w:hyperlink r:id="rId22" w:anchor="1356" w:tgtFrame="_blank" w:tooltip="Господарський процесуальний кодекс України (ред. з 15.12.2017); нормативно-правовий акт № 1798-XII від 06.11.1991" w:history="1">
        <w:r w:rsidRPr="00027653">
          <w:rPr>
            <w:rStyle w:val="a3"/>
            <w:rFonts w:ascii="Times New Roman" w:hAnsi="Times New Roman" w:cs="Times New Roman"/>
            <w:sz w:val="26"/>
            <w:szCs w:val="26"/>
          </w:rPr>
          <w:t>статті 175 ГПК України</w:t>
        </w:r>
      </w:hyperlink>
      <w:r w:rsidRPr="00027653">
        <w:rPr>
          <w:rFonts w:ascii="Times New Roman" w:hAnsi="Times New Roman" w:cs="Times New Roman"/>
          <w:sz w:val="26"/>
          <w:szCs w:val="26"/>
        </w:rPr>
        <w:t> є неправомірною.</w:t>
      </w:r>
    </w:p>
    <w:p w:rsidR="00027653" w:rsidRPr="00027653" w:rsidRDefault="00027653" w:rsidP="00027653">
      <w:pPr>
        <w:rPr>
          <w:rFonts w:ascii="Times New Roman" w:hAnsi="Times New Roman" w:cs="Times New Roman"/>
          <w:sz w:val="26"/>
          <w:szCs w:val="26"/>
        </w:rPr>
      </w:pPr>
      <w:r w:rsidRPr="00027653">
        <w:rPr>
          <w:rFonts w:ascii="Times New Roman" w:hAnsi="Times New Roman" w:cs="Times New Roman"/>
          <w:b/>
          <w:bCs/>
          <w:sz w:val="26"/>
          <w:szCs w:val="26"/>
        </w:rPr>
        <w:t>4.10.</w:t>
      </w:r>
      <w:r w:rsidRPr="00027653">
        <w:rPr>
          <w:rFonts w:ascii="Times New Roman" w:hAnsi="Times New Roman" w:cs="Times New Roman"/>
          <w:sz w:val="26"/>
          <w:szCs w:val="26"/>
        </w:rPr>
        <w:t xml:space="preserve"> Доводи скаржника про те, що цей спір не належить до юрисдикції господарського суду, відхиляються Великою Палатою Верховного Суду, оскільки </w:t>
      </w:r>
      <w:r w:rsidRPr="00027653">
        <w:rPr>
          <w:rFonts w:ascii="Times New Roman" w:hAnsi="Times New Roman" w:cs="Times New Roman"/>
          <w:sz w:val="26"/>
          <w:szCs w:val="26"/>
        </w:rPr>
        <w:lastRenderedPageBreak/>
        <w:t xml:space="preserve">правочини, якими майно боржника передано стягувачу в рахунок погашення боргу, створюють правові наслідки безпосередньо для стягувача і боржника, а не для Виконавця. Тому в таких випадках існує спір про цивільні права стягувача і боржника, які у цій справі є юридичними особами. Отже, цей спір підлягає вирішенню в порядку господарського </w:t>
      </w:r>
      <w:proofErr w:type="spellStart"/>
      <w:r w:rsidRPr="00027653">
        <w:rPr>
          <w:rFonts w:ascii="Times New Roman" w:hAnsi="Times New Roman" w:cs="Times New Roman"/>
          <w:sz w:val="26"/>
          <w:szCs w:val="26"/>
        </w:rPr>
        <w:t>судочинстваз</w:t>
      </w:r>
      <w:proofErr w:type="spellEnd"/>
      <w:r w:rsidRPr="00027653">
        <w:rPr>
          <w:rFonts w:ascii="Times New Roman" w:hAnsi="Times New Roman" w:cs="Times New Roman"/>
          <w:sz w:val="26"/>
          <w:szCs w:val="26"/>
        </w:rPr>
        <w:t xml:space="preserve"> огляду на суб'єктний склад його сторін.</w:t>
      </w:r>
    </w:p>
    <w:p w:rsidR="00027653" w:rsidRPr="00027653" w:rsidRDefault="00027653" w:rsidP="00027653">
      <w:pPr>
        <w:rPr>
          <w:rFonts w:ascii="Times New Roman" w:hAnsi="Times New Roman" w:cs="Times New Roman"/>
          <w:sz w:val="26"/>
          <w:szCs w:val="26"/>
        </w:rPr>
      </w:pPr>
      <w:r w:rsidRPr="00027653">
        <w:rPr>
          <w:rFonts w:ascii="Times New Roman" w:hAnsi="Times New Roman" w:cs="Times New Roman"/>
          <w:b/>
          <w:bCs/>
          <w:sz w:val="26"/>
          <w:szCs w:val="26"/>
        </w:rPr>
        <w:t>4.11. </w:t>
      </w:r>
      <w:r w:rsidRPr="00027653">
        <w:rPr>
          <w:rFonts w:ascii="Times New Roman" w:hAnsi="Times New Roman" w:cs="Times New Roman"/>
          <w:sz w:val="26"/>
          <w:szCs w:val="26"/>
        </w:rPr>
        <w:t>Залучення позивачем до участі у справі Виконавця не змінює його цивільно-правового характеру та належність до юрисдикції господарського суду, оскільки належним відповідачем у справі є стягувач.</w:t>
      </w:r>
    </w:p>
    <w:p w:rsidR="00027653" w:rsidRPr="00027653" w:rsidRDefault="00027653" w:rsidP="00027653">
      <w:pPr>
        <w:rPr>
          <w:rFonts w:ascii="Times New Roman" w:hAnsi="Times New Roman" w:cs="Times New Roman"/>
          <w:sz w:val="26"/>
          <w:szCs w:val="26"/>
        </w:rPr>
      </w:pPr>
      <w:r w:rsidRPr="00027653">
        <w:rPr>
          <w:rFonts w:ascii="Times New Roman" w:hAnsi="Times New Roman" w:cs="Times New Roman"/>
          <w:b/>
          <w:bCs/>
          <w:sz w:val="26"/>
          <w:szCs w:val="26"/>
        </w:rPr>
        <w:t>4.12. </w:t>
      </w:r>
      <w:r w:rsidRPr="00027653">
        <w:rPr>
          <w:rFonts w:ascii="Times New Roman" w:hAnsi="Times New Roman" w:cs="Times New Roman"/>
          <w:sz w:val="26"/>
          <w:szCs w:val="26"/>
        </w:rPr>
        <w:t>За таких обставин касаційну скаргу слід залишити без задоволення, а постанову суду апеляційної інстанції - без змін, оскільки її ухвалено з додержанням норм матеріального та процесуального права.</w:t>
      </w:r>
    </w:p>
    <w:p w:rsidR="00027653" w:rsidRPr="00027653" w:rsidRDefault="00027653" w:rsidP="00027653">
      <w:pPr>
        <w:rPr>
          <w:rFonts w:ascii="Times New Roman" w:hAnsi="Times New Roman" w:cs="Times New Roman"/>
          <w:sz w:val="26"/>
          <w:szCs w:val="26"/>
        </w:rPr>
      </w:pPr>
      <w:r w:rsidRPr="00027653">
        <w:rPr>
          <w:rFonts w:ascii="Times New Roman" w:hAnsi="Times New Roman" w:cs="Times New Roman"/>
          <w:sz w:val="26"/>
          <w:szCs w:val="26"/>
        </w:rPr>
        <w:t>Керуючись статтями </w:t>
      </w:r>
      <w:hyperlink r:id="rId23" w:anchor="2431" w:tgtFrame="_blank" w:tooltip="Господарський процесуальний кодекс України (ред. з 15.12.2017); нормативно-правовий акт № 1798-XII від 06.11.1991" w:history="1">
        <w:r w:rsidRPr="00027653">
          <w:rPr>
            <w:rStyle w:val="a3"/>
            <w:rFonts w:ascii="Times New Roman" w:hAnsi="Times New Roman" w:cs="Times New Roman"/>
            <w:sz w:val="26"/>
            <w:szCs w:val="26"/>
          </w:rPr>
          <w:t>306</w:t>
        </w:r>
      </w:hyperlink>
      <w:r w:rsidRPr="00027653">
        <w:rPr>
          <w:rFonts w:ascii="Times New Roman" w:hAnsi="Times New Roman" w:cs="Times New Roman"/>
          <w:sz w:val="26"/>
          <w:szCs w:val="26"/>
        </w:rPr>
        <w:t>, </w:t>
      </w:r>
      <w:hyperlink r:id="rId24" w:anchor="2436" w:tgtFrame="_blank" w:tooltip="Господарський процесуальний кодекс України (ред. з 15.12.2017); нормативно-правовий акт № 1798-XII від 06.11.1991" w:history="1">
        <w:r w:rsidRPr="00027653">
          <w:rPr>
            <w:rStyle w:val="a3"/>
            <w:rFonts w:ascii="Times New Roman" w:hAnsi="Times New Roman" w:cs="Times New Roman"/>
            <w:sz w:val="26"/>
            <w:szCs w:val="26"/>
          </w:rPr>
          <w:t>308</w:t>
        </w:r>
      </w:hyperlink>
      <w:r w:rsidRPr="00027653">
        <w:rPr>
          <w:rFonts w:ascii="Times New Roman" w:hAnsi="Times New Roman" w:cs="Times New Roman"/>
          <w:sz w:val="26"/>
          <w:szCs w:val="26"/>
        </w:rPr>
        <w:t>, </w:t>
      </w:r>
      <w:hyperlink r:id="rId25" w:anchor="2445" w:tgtFrame="_blank" w:tooltip="Господарський процесуальний кодекс України (ред. з 15.12.2017); нормативно-правовий акт № 1798-XII від 06.11.1991" w:history="1">
        <w:r w:rsidRPr="00027653">
          <w:rPr>
            <w:rStyle w:val="a3"/>
            <w:rFonts w:ascii="Times New Roman" w:hAnsi="Times New Roman" w:cs="Times New Roman"/>
            <w:sz w:val="26"/>
            <w:szCs w:val="26"/>
          </w:rPr>
          <w:t>309</w:t>
        </w:r>
      </w:hyperlink>
      <w:r w:rsidRPr="00027653">
        <w:rPr>
          <w:rFonts w:ascii="Times New Roman" w:hAnsi="Times New Roman" w:cs="Times New Roman"/>
          <w:sz w:val="26"/>
          <w:szCs w:val="26"/>
        </w:rPr>
        <w:t>, </w:t>
      </w:r>
      <w:hyperlink r:id="rId26" w:anchor="2477" w:tgtFrame="_blank" w:tooltip="Господарський процесуальний кодекс України (ред. з 15.12.2017); нормативно-правовий акт № 1798-XII від 06.11.1991" w:history="1">
        <w:r w:rsidRPr="00027653">
          <w:rPr>
            <w:rStyle w:val="a3"/>
            <w:rFonts w:ascii="Times New Roman" w:hAnsi="Times New Roman" w:cs="Times New Roman"/>
            <w:sz w:val="26"/>
            <w:szCs w:val="26"/>
          </w:rPr>
          <w:t>314</w:t>
        </w:r>
      </w:hyperlink>
      <w:r w:rsidRPr="00027653">
        <w:rPr>
          <w:rFonts w:ascii="Times New Roman" w:hAnsi="Times New Roman" w:cs="Times New Roman"/>
          <w:sz w:val="26"/>
          <w:szCs w:val="26"/>
        </w:rPr>
        <w:t>, </w:t>
      </w:r>
      <w:hyperlink r:id="rId27" w:anchor="2481" w:tgtFrame="_blank" w:tooltip="Господарський процесуальний кодекс України (ред. з 15.12.2017); нормативно-правовий акт № 1798-XII від 06.11.1991" w:history="1">
        <w:r w:rsidRPr="00027653">
          <w:rPr>
            <w:rStyle w:val="a3"/>
            <w:rFonts w:ascii="Times New Roman" w:hAnsi="Times New Roman" w:cs="Times New Roman"/>
            <w:sz w:val="26"/>
            <w:szCs w:val="26"/>
          </w:rPr>
          <w:t>315</w:t>
        </w:r>
      </w:hyperlink>
      <w:r w:rsidRPr="00027653">
        <w:rPr>
          <w:rFonts w:ascii="Times New Roman" w:hAnsi="Times New Roman" w:cs="Times New Roman"/>
          <w:sz w:val="26"/>
          <w:szCs w:val="26"/>
        </w:rPr>
        <w:t>, </w:t>
      </w:r>
      <w:hyperlink r:id="rId28" w:anchor="2508" w:tgtFrame="_blank" w:tooltip="Господарський процесуальний кодекс України (ред. з 15.12.2017); нормативно-правовий акт № 1798-XII від 06.11.1991" w:history="1">
        <w:r w:rsidRPr="00027653">
          <w:rPr>
            <w:rStyle w:val="a3"/>
            <w:rFonts w:ascii="Times New Roman" w:hAnsi="Times New Roman" w:cs="Times New Roman"/>
            <w:sz w:val="26"/>
            <w:szCs w:val="26"/>
          </w:rPr>
          <w:t>317 ГПК України</w:t>
        </w:r>
      </w:hyperlink>
      <w:r w:rsidRPr="00027653">
        <w:rPr>
          <w:rFonts w:ascii="Times New Roman" w:hAnsi="Times New Roman" w:cs="Times New Roman"/>
          <w:sz w:val="26"/>
          <w:szCs w:val="26"/>
        </w:rPr>
        <w:t>, Велика Палата Верховного Суду</w:t>
      </w:r>
    </w:p>
    <w:p w:rsidR="00027653" w:rsidRPr="00027653" w:rsidRDefault="00027653" w:rsidP="00027653">
      <w:pPr>
        <w:rPr>
          <w:rFonts w:ascii="Times New Roman" w:hAnsi="Times New Roman" w:cs="Times New Roman"/>
          <w:sz w:val="26"/>
          <w:szCs w:val="26"/>
        </w:rPr>
      </w:pPr>
      <w:r w:rsidRPr="00027653">
        <w:rPr>
          <w:rFonts w:ascii="Times New Roman" w:hAnsi="Times New Roman" w:cs="Times New Roman"/>
          <w:b/>
          <w:bCs/>
          <w:sz w:val="26"/>
          <w:szCs w:val="26"/>
        </w:rPr>
        <w:t>ПОСТАНОВИЛА:</w:t>
      </w:r>
    </w:p>
    <w:p w:rsidR="00027653" w:rsidRPr="00027653" w:rsidRDefault="00027653" w:rsidP="00027653">
      <w:pPr>
        <w:rPr>
          <w:rFonts w:ascii="Times New Roman" w:hAnsi="Times New Roman" w:cs="Times New Roman"/>
          <w:sz w:val="26"/>
          <w:szCs w:val="26"/>
        </w:rPr>
      </w:pPr>
      <w:r w:rsidRPr="00027653">
        <w:rPr>
          <w:rFonts w:ascii="Times New Roman" w:hAnsi="Times New Roman" w:cs="Times New Roman"/>
          <w:sz w:val="26"/>
          <w:szCs w:val="26"/>
        </w:rPr>
        <w:t>Касаційну скаргу Товариства з обмеженою відповідальністю «Фінансова компанія «Приватні інвестиції» залишити без задоволення, а постанову Київського апеляційного господарського суду від 29 травня 2018 року у справі № 910/3507/18 - без змін.</w:t>
      </w:r>
    </w:p>
    <w:p w:rsidR="00027653" w:rsidRPr="00027653" w:rsidRDefault="00027653" w:rsidP="00027653">
      <w:pPr>
        <w:rPr>
          <w:rFonts w:ascii="Times New Roman" w:hAnsi="Times New Roman" w:cs="Times New Roman"/>
          <w:sz w:val="26"/>
          <w:szCs w:val="26"/>
        </w:rPr>
      </w:pPr>
      <w:r w:rsidRPr="00027653">
        <w:rPr>
          <w:rFonts w:ascii="Times New Roman" w:hAnsi="Times New Roman" w:cs="Times New Roman"/>
          <w:sz w:val="26"/>
          <w:szCs w:val="26"/>
        </w:rPr>
        <w:t>Постанова суду касаційної інстанції набирає законної сили з моменту її прийняття, є остаточною й оскарженню не підлягає.</w:t>
      </w:r>
    </w:p>
    <w:p w:rsidR="00027653" w:rsidRPr="00027653" w:rsidRDefault="00027653" w:rsidP="00027653">
      <w:pPr>
        <w:jc w:val="both"/>
        <w:rPr>
          <w:rFonts w:ascii="Times New Roman" w:hAnsi="Times New Roman" w:cs="Times New Roman"/>
          <w:sz w:val="26"/>
          <w:szCs w:val="26"/>
        </w:rPr>
      </w:pPr>
      <w:r w:rsidRPr="00027653">
        <w:rPr>
          <w:rFonts w:ascii="Times New Roman" w:hAnsi="Times New Roman" w:cs="Times New Roman"/>
          <w:b/>
          <w:bCs/>
          <w:sz w:val="26"/>
          <w:szCs w:val="26"/>
        </w:rPr>
        <w:t>Головуючий суддя</w:t>
      </w:r>
      <w:r w:rsidRPr="00027653">
        <w:rPr>
          <w:rFonts w:ascii="Times New Roman" w:hAnsi="Times New Roman" w:cs="Times New Roman"/>
          <w:sz w:val="26"/>
          <w:szCs w:val="26"/>
        </w:rPr>
        <w:t>                                            В.С. Князєв</w:t>
      </w:r>
      <w:r w:rsidRPr="00027653">
        <w:rPr>
          <w:rFonts w:ascii="Times New Roman" w:hAnsi="Times New Roman" w:cs="Times New Roman"/>
          <w:b/>
          <w:bCs/>
          <w:sz w:val="26"/>
          <w:szCs w:val="26"/>
        </w:rPr>
        <w:t>Суддя-доповідач                         </w:t>
      </w:r>
      <w:r w:rsidRPr="00027653">
        <w:rPr>
          <w:rFonts w:ascii="Times New Roman" w:hAnsi="Times New Roman" w:cs="Times New Roman"/>
          <w:sz w:val="26"/>
          <w:szCs w:val="26"/>
        </w:rPr>
        <w:t xml:space="preserve">                                              С.В. </w:t>
      </w:r>
      <w:proofErr w:type="spellStart"/>
      <w:r w:rsidRPr="00027653">
        <w:rPr>
          <w:rFonts w:ascii="Times New Roman" w:hAnsi="Times New Roman" w:cs="Times New Roman"/>
          <w:sz w:val="26"/>
          <w:szCs w:val="26"/>
        </w:rPr>
        <w:t>Бакуліна</w:t>
      </w:r>
      <w:proofErr w:type="spellEnd"/>
      <w:r w:rsidRPr="00027653">
        <w:rPr>
          <w:rFonts w:ascii="Times New Roman" w:hAnsi="Times New Roman" w:cs="Times New Roman"/>
          <w:sz w:val="26"/>
          <w:szCs w:val="26"/>
        </w:rPr>
        <w:t>  </w:t>
      </w:r>
      <w:r w:rsidRPr="00027653">
        <w:rPr>
          <w:rFonts w:ascii="Times New Roman" w:hAnsi="Times New Roman" w:cs="Times New Roman"/>
          <w:b/>
          <w:bCs/>
          <w:sz w:val="26"/>
          <w:szCs w:val="26"/>
        </w:rPr>
        <w:t>Судді:</w:t>
      </w:r>
      <w:r w:rsidRPr="00027653">
        <w:rPr>
          <w:rFonts w:ascii="Times New Roman" w:hAnsi="Times New Roman" w:cs="Times New Roman"/>
          <w:sz w:val="26"/>
          <w:szCs w:val="26"/>
        </w:rPr>
        <w:t xml:space="preserve">                                            Н. О. Антонюк                                       Л.М. </w:t>
      </w:r>
      <w:proofErr w:type="spellStart"/>
      <w:r w:rsidRPr="00027653">
        <w:rPr>
          <w:rFonts w:ascii="Times New Roman" w:hAnsi="Times New Roman" w:cs="Times New Roman"/>
          <w:sz w:val="26"/>
          <w:szCs w:val="26"/>
        </w:rPr>
        <w:t>Лобойко</w:t>
      </w:r>
      <w:proofErr w:type="spellEnd"/>
      <w:r w:rsidRPr="00027653">
        <w:rPr>
          <w:rFonts w:ascii="Times New Roman" w:hAnsi="Times New Roman" w:cs="Times New Roman"/>
          <w:sz w:val="26"/>
          <w:szCs w:val="26"/>
        </w:rPr>
        <w:t xml:space="preserve">                                                    В.В. Британчук                                                                 Н.П. </w:t>
      </w:r>
      <w:proofErr w:type="spellStart"/>
      <w:r w:rsidRPr="00027653">
        <w:rPr>
          <w:rFonts w:ascii="Times New Roman" w:hAnsi="Times New Roman" w:cs="Times New Roman"/>
          <w:sz w:val="26"/>
          <w:szCs w:val="26"/>
        </w:rPr>
        <w:t>Лященко</w:t>
      </w:r>
      <w:proofErr w:type="spellEnd"/>
      <w:r w:rsidRPr="00027653">
        <w:rPr>
          <w:rFonts w:ascii="Times New Roman" w:hAnsi="Times New Roman" w:cs="Times New Roman"/>
          <w:sz w:val="26"/>
          <w:szCs w:val="26"/>
        </w:rPr>
        <w:t xml:space="preserve">                                                   Д.А. Гудима                                        Л.І. Рогач                                                   В.І. </w:t>
      </w:r>
      <w:proofErr w:type="spellStart"/>
      <w:r w:rsidRPr="00027653">
        <w:rPr>
          <w:rFonts w:ascii="Times New Roman" w:hAnsi="Times New Roman" w:cs="Times New Roman"/>
          <w:sz w:val="26"/>
          <w:szCs w:val="26"/>
        </w:rPr>
        <w:t>Данішевська</w:t>
      </w:r>
      <w:proofErr w:type="spellEnd"/>
      <w:r w:rsidRPr="00027653">
        <w:rPr>
          <w:rFonts w:ascii="Times New Roman" w:hAnsi="Times New Roman" w:cs="Times New Roman"/>
          <w:sz w:val="26"/>
          <w:szCs w:val="26"/>
        </w:rPr>
        <w:t xml:space="preserve">                                       І.В. </w:t>
      </w:r>
      <w:proofErr w:type="spellStart"/>
      <w:r w:rsidRPr="00027653">
        <w:rPr>
          <w:rFonts w:ascii="Times New Roman" w:hAnsi="Times New Roman" w:cs="Times New Roman"/>
          <w:sz w:val="26"/>
          <w:szCs w:val="26"/>
        </w:rPr>
        <w:t>Саприкіна</w:t>
      </w:r>
      <w:proofErr w:type="spellEnd"/>
      <w:r w:rsidRPr="00027653">
        <w:rPr>
          <w:rFonts w:ascii="Times New Roman" w:hAnsi="Times New Roman" w:cs="Times New Roman"/>
          <w:sz w:val="26"/>
          <w:szCs w:val="26"/>
        </w:rPr>
        <w:t xml:space="preserve">                                                   О.С. </w:t>
      </w:r>
      <w:proofErr w:type="spellStart"/>
      <w:r w:rsidRPr="00027653">
        <w:rPr>
          <w:rFonts w:ascii="Times New Roman" w:hAnsi="Times New Roman" w:cs="Times New Roman"/>
          <w:sz w:val="26"/>
          <w:szCs w:val="26"/>
        </w:rPr>
        <w:t>Золотніков</w:t>
      </w:r>
      <w:proofErr w:type="spellEnd"/>
      <w:r w:rsidRPr="00027653">
        <w:rPr>
          <w:rFonts w:ascii="Times New Roman" w:hAnsi="Times New Roman" w:cs="Times New Roman"/>
          <w:sz w:val="26"/>
          <w:szCs w:val="26"/>
        </w:rPr>
        <w:t xml:space="preserve">                                       В.Ю. </w:t>
      </w:r>
      <w:proofErr w:type="spellStart"/>
      <w:r w:rsidRPr="00027653">
        <w:rPr>
          <w:rFonts w:ascii="Times New Roman" w:hAnsi="Times New Roman" w:cs="Times New Roman"/>
          <w:sz w:val="26"/>
          <w:szCs w:val="26"/>
        </w:rPr>
        <w:t>Уркевич</w:t>
      </w:r>
      <w:proofErr w:type="spellEnd"/>
      <w:r w:rsidRPr="00027653">
        <w:rPr>
          <w:rFonts w:ascii="Times New Roman" w:hAnsi="Times New Roman" w:cs="Times New Roman"/>
          <w:sz w:val="26"/>
          <w:szCs w:val="26"/>
        </w:rPr>
        <w:t xml:space="preserve">                                                   О.Р. </w:t>
      </w:r>
      <w:proofErr w:type="spellStart"/>
      <w:r w:rsidRPr="00027653">
        <w:rPr>
          <w:rFonts w:ascii="Times New Roman" w:hAnsi="Times New Roman" w:cs="Times New Roman"/>
          <w:sz w:val="26"/>
          <w:szCs w:val="26"/>
        </w:rPr>
        <w:t>Кібенко</w:t>
      </w:r>
      <w:proofErr w:type="spellEnd"/>
      <w:r w:rsidRPr="00027653">
        <w:rPr>
          <w:rFonts w:ascii="Times New Roman" w:hAnsi="Times New Roman" w:cs="Times New Roman"/>
          <w:sz w:val="26"/>
          <w:szCs w:val="26"/>
        </w:rPr>
        <w:t>                                       О.Г. Яновська</w:t>
      </w:r>
    </w:p>
    <w:p w:rsidR="003964F5" w:rsidRPr="00027653" w:rsidRDefault="00027653">
      <w:pPr>
        <w:rPr>
          <w:rFonts w:ascii="Times New Roman" w:hAnsi="Times New Roman" w:cs="Times New Roman"/>
          <w:sz w:val="26"/>
          <w:szCs w:val="26"/>
        </w:rPr>
      </w:pPr>
      <w:hyperlink r:id="rId29" w:history="1">
        <w:r w:rsidRPr="00027653">
          <w:rPr>
            <w:rStyle w:val="a3"/>
            <w:rFonts w:ascii="Times New Roman" w:hAnsi="Times New Roman" w:cs="Times New Roman"/>
            <w:sz w:val="26"/>
            <w:szCs w:val="26"/>
          </w:rPr>
          <w:t>http://reyestr.court.gov.ua/Review/80854654</w:t>
        </w:r>
      </w:hyperlink>
    </w:p>
    <w:sectPr w:rsidR="003964F5" w:rsidRPr="00027653">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48"/>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27653"/>
    <w:rsid w:val="00027653"/>
    <w:rsid w:val="003964F5"/>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027653"/>
    <w:rPr>
      <w:color w:val="0000FF" w:themeColor="hyperlink"/>
      <w:u w:val="single"/>
    </w:rPr>
  </w:style>
  <w:style w:type="paragraph" w:styleId="a4">
    <w:name w:val="Balloon Text"/>
    <w:basedOn w:val="a"/>
    <w:link w:val="a5"/>
    <w:uiPriority w:val="99"/>
    <w:semiHidden/>
    <w:unhideWhenUsed/>
    <w:rsid w:val="00027653"/>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027653"/>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027653"/>
    <w:rPr>
      <w:color w:val="0000FF" w:themeColor="hyperlink"/>
      <w:u w:val="single"/>
    </w:rPr>
  </w:style>
  <w:style w:type="paragraph" w:styleId="a4">
    <w:name w:val="Balloon Text"/>
    <w:basedOn w:val="a"/>
    <w:link w:val="a5"/>
    <w:uiPriority w:val="99"/>
    <w:semiHidden/>
    <w:unhideWhenUsed/>
    <w:rsid w:val="00027653"/>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027653"/>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18642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arch.ligazakon.ua/l_doc2.nsf/link1/an_2687/ed_2018_07_03/pravo1/T_179800.html?pravo=1" TargetMode="External"/><Relationship Id="rId13" Type="http://schemas.openxmlformats.org/officeDocument/2006/relationships/hyperlink" Target="http://search.ligazakon.ua/l_doc2.nsf/link1/ed_2019_02_07/pravo1/Z960254K.html?pravo=1" TargetMode="External"/><Relationship Id="rId18" Type="http://schemas.openxmlformats.org/officeDocument/2006/relationships/hyperlink" Target="http://search.ligazakon.ua/l_doc2.nsf/link1/an_583/ed_2019_01_19/pravo1/T161404.html?pravo=1" TargetMode="External"/><Relationship Id="rId26" Type="http://schemas.openxmlformats.org/officeDocument/2006/relationships/hyperlink" Target="http://search.ligazakon.ua/l_doc2.nsf/link1/an_2477/ed_2018_07_03/pravo1/T_179800.html?pravo=1" TargetMode="External"/><Relationship Id="rId3" Type="http://schemas.openxmlformats.org/officeDocument/2006/relationships/settings" Target="settings.xml"/><Relationship Id="rId21" Type="http://schemas.openxmlformats.org/officeDocument/2006/relationships/hyperlink" Target="http://search.ligazakon.ua/l_doc2.nsf/link1/an_583/ed_2019_01_19/pravo1/T161404.html?pravo=1" TargetMode="External"/><Relationship Id="rId7" Type="http://schemas.openxmlformats.org/officeDocument/2006/relationships/hyperlink" Target="http://search.ligazakon.ua/l_doc2.nsf/link1/ed_2018_07_03/pravo1/T_179800.html?pravo=1" TargetMode="External"/><Relationship Id="rId12" Type="http://schemas.openxmlformats.org/officeDocument/2006/relationships/hyperlink" Target="http://search.ligazakon.ua/l_doc2.nsf/link1/an_5/ed_2019_01_19/pravo1/T161404.html?pravo=1" TargetMode="External"/><Relationship Id="rId17" Type="http://schemas.openxmlformats.org/officeDocument/2006/relationships/hyperlink" Target="http://search.ligazakon.ua/l_doc2.nsf/link1/an_471/ed_2019_01_19/pravo1/T161404.html?pravo=1" TargetMode="External"/><Relationship Id="rId25" Type="http://schemas.openxmlformats.org/officeDocument/2006/relationships/hyperlink" Target="http://search.ligazakon.ua/l_doc2.nsf/link1/an_2445/ed_2018_07_03/pravo1/T_179800.html?pravo=1" TargetMode="External"/><Relationship Id="rId2" Type="http://schemas.microsoft.com/office/2007/relationships/stylesWithEffects" Target="stylesWithEffects.xml"/><Relationship Id="rId16" Type="http://schemas.openxmlformats.org/officeDocument/2006/relationships/hyperlink" Target="http://search.ligazakon.ua/l_doc2.nsf/link1/ed_2019_01_19/pravo1/T161404.html?pravo=1" TargetMode="External"/><Relationship Id="rId20" Type="http://schemas.openxmlformats.org/officeDocument/2006/relationships/hyperlink" Target="http://search.ligazakon.ua/l_doc2.nsf/link1/ed_2019_01_19/pravo1/T161404.html?pravo=1" TargetMode="External"/><Relationship Id="rId29" Type="http://schemas.openxmlformats.org/officeDocument/2006/relationships/hyperlink" Target="http://reyestr.court.gov.ua/Review/80854654" TargetMode="External"/><Relationship Id="rId1" Type="http://schemas.openxmlformats.org/officeDocument/2006/relationships/styles" Target="styles.xml"/><Relationship Id="rId6" Type="http://schemas.openxmlformats.org/officeDocument/2006/relationships/hyperlink" Target="http://search.ligazakon.ua/l_doc2.nsf/link1/an_1356/ed_2018_07_03/pravo1/T_179800.html?pravo=1" TargetMode="External"/><Relationship Id="rId11" Type="http://schemas.openxmlformats.org/officeDocument/2006/relationships/hyperlink" Target="http://search.ligazakon.ua/l_doc2.nsf/link1/ed_2019_02_04/pravo1/T030435.html?pravo=1" TargetMode="External"/><Relationship Id="rId24" Type="http://schemas.openxmlformats.org/officeDocument/2006/relationships/hyperlink" Target="http://search.ligazakon.ua/l_doc2.nsf/link1/an_2436/ed_2018_07_03/pravo1/T_179800.html?pravo=1" TargetMode="External"/><Relationship Id="rId5" Type="http://schemas.openxmlformats.org/officeDocument/2006/relationships/image" Target="media/image1.png"/><Relationship Id="rId15" Type="http://schemas.openxmlformats.org/officeDocument/2006/relationships/hyperlink" Target="http://search.ligazakon.ua/l_doc2.nsf/link1/ed_2019_01_19/pravo1/T161404.html?pravo=1" TargetMode="External"/><Relationship Id="rId23" Type="http://schemas.openxmlformats.org/officeDocument/2006/relationships/hyperlink" Target="http://search.ligazakon.ua/l_doc2.nsf/link1/an_2431/ed_2018_07_03/pravo1/T_179800.html?pravo=1" TargetMode="External"/><Relationship Id="rId28" Type="http://schemas.openxmlformats.org/officeDocument/2006/relationships/hyperlink" Target="http://search.ligazakon.ua/l_doc2.nsf/link1/an_2508/ed_2018_07_03/pravo1/T_179800.html?pravo=1" TargetMode="External"/><Relationship Id="rId10" Type="http://schemas.openxmlformats.org/officeDocument/2006/relationships/hyperlink" Target="http://search.ligazakon.ua/l_doc2.nsf/link1/an_843047/ed_2019_02_04/pravo1/T030435.html?pravo=1" TargetMode="External"/><Relationship Id="rId19" Type="http://schemas.openxmlformats.org/officeDocument/2006/relationships/hyperlink" Target="http://search.ligazakon.ua/l_doc2.nsf/link1/ed_2019_01_19/pravo1/T161404.html?pravo=1" TargetMode="External"/><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earch.ligazakon.ua/l_doc2.nsf/link1/an_150/ed_2018_07_03/pravo1/T_179800.html?pravo=1" TargetMode="External"/><Relationship Id="rId14" Type="http://schemas.openxmlformats.org/officeDocument/2006/relationships/hyperlink" Target="http://search.ligazakon.ua/l_doc2.nsf/link1/ed_2019_01_19/pravo1/T161404.html?pravo=1" TargetMode="External"/><Relationship Id="rId22" Type="http://schemas.openxmlformats.org/officeDocument/2006/relationships/hyperlink" Target="http://search.ligazakon.ua/l_doc2.nsf/link1/an_1356/ed_2018_07_03/pravo1/T_179800.html?pravo=1" TargetMode="External"/><Relationship Id="rId27" Type="http://schemas.openxmlformats.org/officeDocument/2006/relationships/hyperlink" Target="http://search.ligazakon.ua/l_doc2.nsf/link1/an_2481/ed_2018_07_03/pravo1/T_179800.html?pravo=1" TargetMode="External"/><Relationship Id="rId3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11217</Words>
  <Characters>6394</Characters>
  <Application>Microsoft Office Word</Application>
  <DocSecurity>0</DocSecurity>
  <Lines>53</Lines>
  <Paragraphs>35</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17576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Анна Юріївна Зайцева</dc:creator>
  <cp:lastModifiedBy>Анна Юріївна Зайцева</cp:lastModifiedBy>
  <cp:revision>1</cp:revision>
  <dcterms:created xsi:type="dcterms:W3CDTF">2019-08-19T07:26:00Z</dcterms:created>
  <dcterms:modified xsi:type="dcterms:W3CDTF">2019-08-19T07:26:00Z</dcterms:modified>
</cp:coreProperties>
</file>