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D7" w:rsidRDefault="00FA567D" w:rsidP="00497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D603DA" w:rsidRDefault="00FA567D" w:rsidP="00497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b/>
          <w:sz w:val="28"/>
          <w:szCs w:val="28"/>
          <w:lang w:val="uk-UA"/>
        </w:rPr>
        <w:t>щодо замовлення</w:t>
      </w:r>
    </w:p>
    <w:p w:rsidR="00783904" w:rsidRPr="007023A5" w:rsidRDefault="00FA567D" w:rsidP="00497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b/>
          <w:sz w:val="28"/>
          <w:szCs w:val="28"/>
          <w:lang w:val="uk-UA"/>
        </w:rPr>
        <w:t>науково-експертного/науково-правового висновку</w:t>
      </w:r>
    </w:p>
    <w:p w:rsidR="00FA567D" w:rsidRPr="007023A5" w:rsidRDefault="00FA567D" w:rsidP="00D60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67D" w:rsidRPr="007023A5" w:rsidRDefault="00FA567D" w:rsidP="00D603D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7023A5">
        <w:rPr>
          <w:rFonts w:ascii="Times New Roman" w:hAnsi="Times New Roman" w:cs="Times New Roman"/>
          <w:sz w:val="28"/>
          <w:szCs w:val="28"/>
          <w:lang w:val="uk-UA"/>
        </w:rPr>
        <w:t>вид висновку, який</w:t>
      </w:r>
      <w:r w:rsidRPr="007023A5">
        <w:rPr>
          <w:rFonts w:ascii="Times New Roman" w:hAnsi="Times New Roman" w:cs="Times New Roman"/>
          <w:sz w:val="28"/>
          <w:szCs w:val="28"/>
          <w:lang w:val="uk-UA"/>
        </w:rPr>
        <w:t xml:space="preserve"> Вам потрібний: науково-експертний висновок експерта у галузі права чи науково-правовий висновок фахівця у галузі права.</w:t>
      </w:r>
    </w:p>
    <w:p w:rsidR="00FA567D" w:rsidRPr="007023A5" w:rsidRDefault="00FA567D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Науково-експертний висновок експерта у галузі права надається з підстав, визначених процесуальним законодавством (242 КПК України, 108 ГПК України, 112 КАС України, 114 ЦПК України). В усіх інших випадках надається науково-правовий висновок фахівця у галузі права.</w:t>
      </w:r>
    </w:p>
    <w:p w:rsidR="00FA567D" w:rsidRPr="007023A5" w:rsidRDefault="00FA567D" w:rsidP="00D603D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C7F4C">
        <w:rPr>
          <w:b/>
          <w:sz w:val="28"/>
          <w:szCs w:val="28"/>
          <w:lang w:val="uk-UA"/>
        </w:rPr>
        <w:t>2</w:t>
      </w:r>
      <w:r w:rsidRPr="007023A5">
        <w:rPr>
          <w:sz w:val="28"/>
          <w:szCs w:val="28"/>
          <w:lang w:val="uk-UA"/>
        </w:rPr>
        <w:t xml:space="preserve">. Заповніть на спеціальному бланку запит з детальним описом усіх фактичних обставин та формулюванням </w:t>
      </w:r>
      <w:r w:rsidR="00976384">
        <w:rPr>
          <w:sz w:val="28"/>
          <w:szCs w:val="28"/>
          <w:lang w:val="uk-UA"/>
        </w:rPr>
        <w:t>за</w:t>
      </w:r>
      <w:r w:rsidRPr="007023A5">
        <w:rPr>
          <w:sz w:val="28"/>
          <w:szCs w:val="28"/>
          <w:lang w:val="uk-UA"/>
        </w:rPr>
        <w:t>питань експерту/фахівцю у галузі права.</w:t>
      </w:r>
    </w:p>
    <w:p w:rsidR="00FA567D" w:rsidRPr="007023A5" w:rsidRDefault="007023A5" w:rsidP="00D603D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Надішліть на електронну адресу В</w:t>
      </w:r>
      <w:r w:rsidR="00FA567D" w:rsidRPr="007023A5">
        <w:rPr>
          <w:sz w:val="28"/>
          <w:szCs w:val="28"/>
          <w:lang w:val="uk-UA"/>
        </w:rPr>
        <w:t>ченого секретаря Науково-експертної ради  (expert.rd.ua@gmail.com) завірений електронним цифровим підписом запит або скановану копію підписаного власноручно запиту.</w:t>
      </w:r>
    </w:p>
    <w:p w:rsidR="00FA567D" w:rsidRPr="007023A5" w:rsidRDefault="00D603DA" w:rsidP="00D603D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Прикрі</w:t>
      </w:r>
      <w:r w:rsidR="00FA567D" w:rsidRPr="007023A5">
        <w:rPr>
          <w:sz w:val="28"/>
          <w:szCs w:val="28"/>
          <w:lang w:val="uk-UA"/>
        </w:rPr>
        <w:t>піть до листа із запитом скановані копії документів, що допоможуть експертам надати змістовні відповіді на поставлені питання.</w:t>
      </w:r>
    </w:p>
    <w:p w:rsidR="00FA567D" w:rsidRPr="007023A5" w:rsidRDefault="007023A5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567D" w:rsidRPr="007023A5">
        <w:rPr>
          <w:rFonts w:ascii="Times New Roman" w:hAnsi="Times New Roman" w:cs="Times New Roman"/>
          <w:sz w:val="28"/>
          <w:szCs w:val="28"/>
          <w:lang w:val="uk-UA"/>
        </w:rPr>
        <w:t>чений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опрацює Ваш запит на предмет його повноти та зрозумілості</w:t>
      </w:r>
      <w:r w:rsidR="00FA567D" w:rsidRPr="007023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питань щодо оформлення запиту Вчений секретар зв’яжеться з Вами.</w:t>
      </w:r>
    </w:p>
    <w:p w:rsidR="00DC7F4C" w:rsidRPr="00DC7F4C" w:rsidRDefault="00DC7F4C" w:rsidP="00D603DA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F4C">
        <w:rPr>
          <w:rFonts w:ascii="Times New Roman" w:hAnsi="Times New Roman" w:cs="Times New Roman"/>
          <w:b/>
          <w:sz w:val="28"/>
          <w:szCs w:val="28"/>
          <w:lang w:val="uk-UA"/>
        </w:rPr>
        <w:t>Попереднє вивчення запиту.</w:t>
      </w:r>
    </w:p>
    <w:p w:rsidR="00FA567D" w:rsidRPr="00DC7F4C" w:rsidRDefault="00497A0C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6E80EA" wp14:editId="57544801">
            <wp:simplePos x="0" y="0"/>
            <wp:positionH relativeFrom="column">
              <wp:posOffset>-1213485</wp:posOffset>
            </wp:positionH>
            <wp:positionV relativeFrom="paragraph">
              <wp:posOffset>611761</wp:posOffset>
            </wp:positionV>
            <wp:extent cx="7917710" cy="38195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7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3A5" w:rsidRPr="00DC7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567D" w:rsidRPr="00DC7F4C">
        <w:rPr>
          <w:rFonts w:ascii="Times New Roman" w:hAnsi="Times New Roman" w:cs="Times New Roman"/>
          <w:sz w:val="28"/>
          <w:szCs w:val="28"/>
          <w:lang w:val="uk-UA"/>
        </w:rPr>
        <w:t>чений секретар надсилає</w:t>
      </w:r>
      <w:r w:rsidR="00D74C5D">
        <w:rPr>
          <w:rFonts w:ascii="Times New Roman" w:hAnsi="Times New Roman" w:cs="Times New Roman"/>
          <w:sz w:val="28"/>
          <w:szCs w:val="28"/>
          <w:lang w:val="uk-UA"/>
        </w:rPr>
        <w:t xml:space="preserve"> запит з</w:t>
      </w:r>
      <w:r w:rsidR="00FA567D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 усі</w:t>
      </w:r>
      <w:r w:rsidR="00D74C5D">
        <w:rPr>
          <w:rFonts w:ascii="Times New Roman" w:hAnsi="Times New Roman" w:cs="Times New Roman"/>
          <w:sz w:val="28"/>
          <w:szCs w:val="28"/>
          <w:lang w:val="uk-UA"/>
        </w:rPr>
        <w:t>ма матеріалами</w:t>
      </w:r>
      <w:r w:rsidR="00FA567D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 експерту/фахівцю у галузі права для Попереднього вивчення запиту</w:t>
      </w:r>
      <w:r w:rsidR="00DC7F4C" w:rsidRPr="00DC7F4C">
        <w:rPr>
          <w:rFonts w:ascii="Times New Roman" w:hAnsi="Times New Roman" w:cs="Times New Roman"/>
          <w:sz w:val="28"/>
          <w:szCs w:val="28"/>
          <w:lang w:val="uk-UA"/>
        </w:rPr>
        <w:t>.  Після попереднього вивчення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 xml:space="preserve"> Вам буде оголошено попередні відповіді на</w:t>
      </w:r>
      <w:r w:rsidR="00FA567D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>запитання, порушені</w:t>
      </w:r>
      <w:r w:rsidR="00FA567D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 у запиті. </w:t>
      </w:r>
      <w:r w:rsidR="007023A5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>буде оголошено</w:t>
      </w:r>
      <w:r w:rsidR="007023A5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 вартість </w:t>
      </w:r>
      <w:r w:rsidR="00DC7F4C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="007023A5" w:rsidRPr="00DC7F4C">
        <w:rPr>
          <w:rFonts w:ascii="Times New Roman" w:hAnsi="Times New Roman" w:cs="Times New Roman"/>
          <w:sz w:val="28"/>
          <w:szCs w:val="28"/>
          <w:lang w:val="uk-UA"/>
        </w:rPr>
        <w:t>науково-експертного/науково-правового висновку. Тільки після отримання цієї інформації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 xml:space="preserve"> Ви визначаєте</w:t>
      </w:r>
      <w:r w:rsidR="00FA567D" w:rsidRPr="00DC7F4C">
        <w:rPr>
          <w:rFonts w:ascii="Times New Roman" w:hAnsi="Times New Roman" w:cs="Times New Roman"/>
          <w:sz w:val="28"/>
          <w:szCs w:val="28"/>
          <w:lang w:val="uk-UA"/>
        </w:rPr>
        <w:t>ся чи д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>оцільно Вам</w:t>
      </w:r>
      <w:r w:rsidR="00DC7F4C" w:rsidRPr="00DC7F4C">
        <w:rPr>
          <w:rFonts w:ascii="Times New Roman" w:hAnsi="Times New Roman" w:cs="Times New Roman"/>
          <w:sz w:val="28"/>
          <w:szCs w:val="28"/>
          <w:lang w:val="uk-UA"/>
        </w:rPr>
        <w:t xml:space="preserve"> замовляти висновок!</w:t>
      </w:r>
    </w:p>
    <w:p w:rsidR="00FA567D" w:rsidRPr="007023A5" w:rsidRDefault="00FA567D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Вартість попереднього вивчення запиту – 3150 грн. Строк – до 3-х робочих днів.</w:t>
      </w:r>
    </w:p>
    <w:p w:rsidR="00DC7F4C" w:rsidRPr="00DC7F4C" w:rsidRDefault="00DC7F4C" w:rsidP="00D603DA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F4C">
        <w:rPr>
          <w:rFonts w:ascii="Times New Roman" w:hAnsi="Times New Roman" w:cs="Times New Roman"/>
          <w:b/>
          <w:sz w:val="28"/>
          <w:szCs w:val="28"/>
          <w:lang w:val="uk-UA"/>
        </w:rPr>
        <w:t>Науково-експертний/науково-правовий висновок.</w:t>
      </w:r>
    </w:p>
    <w:p w:rsidR="007023A5" w:rsidRPr="007023A5" w:rsidRDefault="007023A5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Оплата </w:t>
      </w:r>
      <w:r w:rsidR="00DC7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висновку </w:t>
      </w:r>
      <w:r w:rsidRPr="007023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здійснюється у зручний для Вас спосіб: через відділення банку або за допомогою сервісу оплати на сайті RD.</w:t>
      </w:r>
    </w:p>
    <w:p w:rsidR="007023A5" w:rsidRPr="007023A5" w:rsidRDefault="007023A5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Мінімальна вартість висновку 21000 грн. </w:t>
      </w:r>
    </w:p>
    <w:p w:rsidR="007023A5" w:rsidRPr="007023A5" w:rsidRDefault="00DC7F4C" w:rsidP="00D60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3A5" w:rsidRPr="007023A5">
        <w:rPr>
          <w:rFonts w:ascii="Times New Roman" w:hAnsi="Times New Roman" w:cs="Times New Roman"/>
          <w:sz w:val="28"/>
          <w:szCs w:val="28"/>
          <w:lang w:val="uk-UA"/>
        </w:rPr>
        <w:t>Вартість висновку може бути збільшено, якщо:</w:t>
      </w:r>
    </w:p>
    <w:p w:rsidR="007023A5" w:rsidRPr="007023A5" w:rsidRDefault="007023A5" w:rsidP="00D603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питання у запиті стосуються кількох юрисдикцій;</w:t>
      </w:r>
    </w:p>
    <w:p w:rsidR="007023A5" w:rsidRPr="007023A5" w:rsidRDefault="007023A5" w:rsidP="00D603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у висновку необхідно посилатися на міжнародні документи/судову практику;</w:t>
      </w:r>
    </w:p>
    <w:p w:rsidR="007023A5" w:rsidRPr="007023A5" w:rsidRDefault="007023A5" w:rsidP="00D603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у запиті потребують вивчення та застосування іноземного законодавства/судової практики;</w:t>
      </w:r>
    </w:p>
    <w:p w:rsidR="007023A5" w:rsidRPr="007023A5" w:rsidRDefault="007023A5" w:rsidP="00D603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запит містить очевидно складну проблему, яка потребуватиме значного часу для вивчення;</w:t>
      </w:r>
    </w:p>
    <w:p w:rsidR="007023A5" w:rsidRPr="007023A5" w:rsidRDefault="007023A5" w:rsidP="00D603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у запиті містяться два і більше запитання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3A5" w:rsidRPr="007023A5" w:rsidRDefault="007023A5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>Ви можете замовити колегіальний висновок</w:t>
      </w:r>
      <w:r w:rsidRPr="007023A5">
        <w:rPr>
          <w:rFonts w:ascii="Times New Roman" w:hAnsi="Times New Roman" w:cs="Times New Roman"/>
          <w:sz w:val="28"/>
          <w:szCs w:val="28"/>
          <w:lang w:val="uk-UA"/>
        </w:rPr>
        <w:t>, а також виїзд експерта/фахівця у галузі права до суду, державного органу тощо для надання пояснень з приводу обставин, викладених у висновку.</w:t>
      </w:r>
      <w:r w:rsidR="00976384">
        <w:rPr>
          <w:rFonts w:ascii="Times New Roman" w:hAnsi="Times New Roman" w:cs="Times New Roman"/>
          <w:sz w:val="28"/>
          <w:szCs w:val="28"/>
          <w:lang w:val="uk-UA"/>
        </w:rPr>
        <w:t xml:space="preserve"> Таке замовлення додатково оговорюється та оплачується за домовленістю.</w:t>
      </w:r>
    </w:p>
    <w:p w:rsidR="007023A5" w:rsidRPr="007023A5" w:rsidRDefault="007023A5" w:rsidP="00D60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Висновок підписується експертом/фахівцем у галузі права та завіряється</w:t>
      </w:r>
      <w:r w:rsidR="00B72039">
        <w:rPr>
          <w:rFonts w:ascii="Times New Roman" w:hAnsi="Times New Roman" w:cs="Times New Roman"/>
          <w:sz w:val="28"/>
          <w:szCs w:val="28"/>
          <w:lang w:val="uk-UA"/>
        </w:rPr>
        <w:t xml:space="preserve"> печаткою</w:t>
      </w:r>
      <w:r w:rsidRPr="00702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3A5" w:rsidRPr="007023A5" w:rsidRDefault="007023A5" w:rsidP="00D60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Орієнтовний час підготовки висновку 10-20 днів. Більш термінові строки оговорюються додатково.</w:t>
      </w:r>
    </w:p>
    <w:p w:rsidR="007023A5" w:rsidRPr="007023A5" w:rsidRDefault="007023A5" w:rsidP="00D603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3A5">
        <w:rPr>
          <w:rFonts w:ascii="Times New Roman" w:hAnsi="Times New Roman" w:cs="Times New Roman"/>
          <w:sz w:val="28"/>
          <w:szCs w:val="28"/>
          <w:lang w:val="uk-UA"/>
        </w:rPr>
        <w:t>Сканована копія висновку надсилається замовнику на електронну адресу, а його оригінал – на поштову.</w:t>
      </w:r>
    </w:p>
    <w:p w:rsidR="007023A5" w:rsidRPr="007023A5" w:rsidRDefault="00497A0C" w:rsidP="00497A0C">
      <w:pPr>
        <w:spacing w:after="0"/>
        <w:ind w:left="-1701" w:right="-8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B8B467" wp14:editId="27EDBFB1">
            <wp:simplePos x="0" y="0"/>
            <wp:positionH relativeFrom="column">
              <wp:posOffset>-1066800</wp:posOffset>
            </wp:positionH>
            <wp:positionV relativeFrom="paragraph">
              <wp:posOffset>2324100</wp:posOffset>
            </wp:positionV>
            <wp:extent cx="7917710" cy="3819525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7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3A5" w:rsidRPr="007023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02D"/>
    <w:multiLevelType w:val="hybridMultilevel"/>
    <w:tmpl w:val="2CAE939C"/>
    <w:lvl w:ilvl="0" w:tplc="C548FB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751911"/>
    <w:multiLevelType w:val="hybridMultilevel"/>
    <w:tmpl w:val="4A10BCE8"/>
    <w:lvl w:ilvl="0" w:tplc="62E44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44A5"/>
    <w:multiLevelType w:val="hybridMultilevel"/>
    <w:tmpl w:val="6B66BBE0"/>
    <w:lvl w:ilvl="0" w:tplc="0060C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D"/>
    <w:rsid w:val="00497A0C"/>
    <w:rsid w:val="004F44D7"/>
    <w:rsid w:val="007023A5"/>
    <w:rsid w:val="00783904"/>
    <w:rsid w:val="00976384"/>
    <w:rsid w:val="00B72039"/>
    <w:rsid w:val="00D603DA"/>
    <w:rsid w:val="00D74C5D"/>
    <w:rsid w:val="00DC7F4C"/>
    <w:rsid w:val="00F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A0EC"/>
  <w15:chartTrackingRefBased/>
  <w15:docId w15:val="{C48C6844-03A4-4739-AF35-969B275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7D"/>
    <w:pPr>
      <w:ind w:left="720"/>
      <w:contextualSpacing/>
    </w:pPr>
  </w:style>
  <w:style w:type="table" w:styleId="a4">
    <w:name w:val="Table Grid"/>
    <w:basedOn w:val="a1"/>
    <w:uiPriority w:val="39"/>
    <w:rsid w:val="00FA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A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D74D-A0DA-4D83-82E2-FB225C64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Ratio Decidendi</dc:creator>
  <cp:keywords/>
  <dc:description/>
  <cp:lastModifiedBy>Галаевский Влад</cp:lastModifiedBy>
  <cp:revision>6</cp:revision>
  <dcterms:created xsi:type="dcterms:W3CDTF">2019-11-27T12:50:00Z</dcterms:created>
  <dcterms:modified xsi:type="dcterms:W3CDTF">2019-11-28T11:19:00Z</dcterms:modified>
</cp:coreProperties>
</file>